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14" w:rsidRPr="00B65424" w:rsidRDefault="00B65424" w:rsidP="00B65424">
      <w:pPr>
        <w:spacing w:after="0" w:line="240" w:lineRule="auto"/>
        <w:rPr>
          <w:rFonts w:ascii="Palatino Linotype" w:hAnsi="Palatino Linotype" w:cs="Times New Roman"/>
          <w:b/>
          <w:sz w:val="16"/>
          <w:szCs w:val="16"/>
        </w:rPr>
      </w:pPr>
      <w:r w:rsidRPr="00B65424">
        <w:rPr>
          <w:rFonts w:ascii="Palatino Linotype" w:hAnsi="Palatino Linotype" w:cs="Times New Roman"/>
          <w:b/>
          <w:sz w:val="16"/>
          <w:szCs w:val="16"/>
        </w:rPr>
        <w:t>Rheinische Friedrich-Wilhelms-Universität Bonn</w:t>
      </w:r>
    </w:p>
    <w:p w:rsidR="00B65424" w:rsidRPr="00B65424" w:rsidRDefault="00B65424" w:rsidP="00B65424">
      <w:pPr>
        <w:spacing w:after="0" w:line="240" w:lineRule="auto"/>
        <w:rPr>
          <w:rFonts w:ascii="Palatino Linotype" w:hAnsi="Palatino Linotype" w:cs="Times New Roman"/>
          <w:sz w:val="16"/>
          <w:szCs w:val="16"/>
        </w:rPr>
      </w:pPr>
      <w:r w:rsidRPr="00B65424">
        <w:rPr>
          <w:rFonts w:ascii="Palatino Linotype" w:hAnsi="Palatino Linotype" w:cs="Times New Roman"/>
          <w:sz w:val="16"/>
          <w:szCs w:val="16"/>
        </w:rPr>
        <w:t>Institut für Germanistik, Vergleichende Literatur- und Kulturwissenschaft</w:t>
      </w:r>
    </w:p>
    <w:p w:rsidR="00B65424" w:rsidRPr="00B65424" w:rsidRDefault="00B65424" w:rsidP="00B65424">
      <w:pPr>
        <w:spacing w:after="0" w:line="240" w:lineRule="auto"/>
        <w:rPr>
          <w:rFonts w:ascii="Palatino Linotype" w:hAnsi="Palatino Linotype" w:cs="Times New Roman"/>
          <w:sz w:val="16"/>
          <w:szCs w:val="16"/>
        </w:rPr>
      </w:pPr>
      <w:r w:rsidRPr="00B65424">
        <w:rPr>
          <w:rFonts w:ascii="Palatino Linotype" w:hAnsi="Palatino Linotype" w:cs="Times New Roman"/>
          <w:sz w:val="16"/>
          <w:szCs w:val="16"/>
        </w:rPr>
        <w:t>Seminar: Zwei Schreibweisen: Von der Handschrift zum Buchdruck (WS 14/15)</w:t>
      </w:r>
    </w:p>
    <w:p w:rsidR="00B65424" w:rsidRDefault="00B65424" w:rsidP="00B65424">
      <w:pPr>
        <w:spacing w:after="0" w:line="240" w:lineRule="auto"/>
        <w:rPr>
          <w:rFonts w:ascii="Palatino Linotype" w:hAnsi="Palatino Linotype" w:cs="Times New Roman"/>
          <w:sz w:val="16"/>
          <w:szCs w:val="16"/>
        </w:rPr>
      </w:pPr>
      <w:r w:rsidRPr="00B65424">
        <w:rPr>
          <w:rFonts w:ascii="Palatino Linotype" w:hAnsi="Palatino Linotype" w:cs="Times New Roman"/>
          <w:sz w:val="16"/>
          <w:szCs w:val="16"/>
        </w:rPr>
        <w:t>Dozent: Prof. Dr. Wetzel</w:t>
      </w:r>
    </w:p>
    <w:p w:rsidR="00B65424" w:rsidRPr="00B65424" w:rsidRDefault="00B65424" w:rsidP="00B65424">
      <w:pPr>
        <w:spacing w:after="0" w:line="240" w:lineRule="auto"/>
        <w:rPr>
          <w:rFonts w:ascii="Palatino Linotype" w:hAnsi="Palatino Linotype" w:cs="Times New Roman"/>
          <w:sz w:val="16"/>
          <w:szCs w:val="16"/>
        </w:rPr>
      </w:pPr>
      <w:r>
        <w:rPr>
          <w:rFonts w:ascii="Palatino Linotype" w:hAnsi="Palatino Linotype" w:cs="Times New Roman"/>
          <w:sz w:val="16"/>
          <w:szCs w:val="16"/>
        </w:rPr>
        <w:t>Datum der Sitzung: 08.01.2015</w:t>
      </w:r>
    </w:p>
    <w:p w:rsidR="00B65424" w:rsidRDefault="00B65424" w:rsidP="00B65424">
      <w:pPr>
        <w:spacing w:after="0" w:line="240" w:lineRule="auto"/>
        <w:rPr>
          <w:rFonts w:ascii="Palatino Linotype" w:hAnsi="Palatino Linotype" w:cs="Times New Roman"/>
          <w:sz w:val="16"/>
          <w:szCs w:val="16"/>
        </w:rPr>
      </w:pPr>
      <w:r w:rsidRPr="00B65424">
        <w:rPr>
          <w:rFonts w:ascii="Palatino Linotype" w:hAnsi="Palatino Linotype" w:cs="Times New Roman"/>
          <w:sz w:val="16"/>
          <w:szCs w:val="16"/>
        </w:rPr>
        <w:t>Protokollantin: Kim Anna Peter</w:t>
      </w:r>
    </w:p>
    <w:p w:rsidR="00B65424" w:rsidRDefault="00B65424" w:rsidP="00B65424">
      <w:pPr>
        <w:spacing w:after="0" w:line="240" w:lineRule="auto"/>
        <w:rPr>
          <w:rFonts w:ascii="Palatino Linotype" w:hAnsi="Palatino Linotype" w:cs="Times New Roman"/>
          <w:sz w:val="16"/>
          <w:szCs w:val="16"/>
        </w:rPr>
      </w:pPr>
    </w:p>
    <w:p w:rsidR="00B65424" w:rsidRDefault="00B65424" w:rsidP="00B65424">
      <w:pPr>
        <w:spacing w:after="0" w:line="240" w:lineRule="auto"/>
        <w:rPr>
          <w:rFonts w:ascii="Palatino Linotype" w:hAnsi="Palatino Linotype" w:cs="Times New Roman"/>
          <w:b/>
          <w:u w:val="single"/>
        </w:rPr>
      </w:pPr>
      <w:r>
        <w:rPr>
          <w:rFonts w:ascii="Palatino Linotype" w:hAnsi="Palatino Linotype" w:cs="Times New Roman"/>
          <w:b/>
          <w:u w:val="single"/>
        </w:rPr>
        <w:t>Protokoll zur Sitzung am 08.01.2015</w:t>
      </w:r>
    </w:p>
    <w:p w:rsidR="00B65424" w:rsidRDefault="00B65424" w:rsidP="00B65424">
      <w:pPr>
        <w:spacing w:after="0" w:line="240" w:lineRule="auto"/>
        <w:rPr>
          <w:rFonts w:ascii="Palatino Linotype" w:hAnsi="Palatino Linotype" w:cs="Times New Roman"/>
          <w:b/>
          <w:u w:val="single"/>
        </w:rPr>
      </w:pPr>
    </w:p>
    <w:p w:rsidR="00B65424" w:rsidRDefault="00B65424" w:rsidP="00465FA8">
      <w:pPr>
        <w:spacing w:after="0"/>
        <w:jc w:val="both"/>
        <w:rPr>
          <w:rFonts w:ascii="Palatino Linotype" w:hAnsi="Palatino Linotype" w:cs="Times New Roman"/>
        </w:rPr>
      </w:pPr>
      <w:r>
        <w:rPr>
          <w:rFonts w:ascii="Palatino Linotype" w:hAnsi="Palatino Linotype" w:cs="Times New Roman"/>
        </w:rPr>
        <w:t xml:space="preserve">In der Sitzung </w:t>
      </w:r>
      <w:r w:rsidR="00465FA8">
        <w:rPr>
          <w:rFonts w:ascii="Palatino Linotype" w:hAnsi="Palatino Linotype" w:cs="Times New Roman"/>
        </w:rPr>
        <w:t xml:space="preserve">am 08.01.2015 </w:t>
      </w:r>
      <w:r>
        <w:rPr>
          <w:rFonts w:ascii="Palatino Linotype" w:hAnsi="Palatino Linotype" w:cs="Times New Roman"/>
        </w:rPr>
        <w:t>des Seminars „Zwei Schreibweisen: Von der Handschrift zum Buchdruck“</w:t>
      </w:r>
      <w:r w:rsidR="00465FA8">
        <w:rPr>
          <w:rFonts w:ascii="Palatino Linotype" w:hAnsi="Palatino Linotype" w:cs="Times New Roman"/>
        </w:rPr>
        <w:t xml:space="preserve"> wurde </w:t>
      </w:r>
      <w:r w:rsidR="00BF6241">
        <w:rPr>
          <w:rFonts w:ascii="Palatino Linotype" w:hAnsi="Palatino Linotype" w:cs="Times New Roman"/>
        </w:rPr>
        <w:t xml:space="preserve">die Entwicklung der Schriftkultur </w:t>
      </w:r>
      <w:r w:rsidR="0020153C">
        <w:rPr>
          <w:rFonts w:ascii="Palatino Linotype" w:hAnsi="Palatino Linotype" w:cs="Times New Roman"/>
        </w:rPr>
        <w:t>betrachtet. Als Textgrundlage diente der Aufsatz „Die Welt der Schrift – Zum Verhältnis von Schriftlichkeit und Kultur“ von Wa</w:t>
      </w:r>
      <w:r w:rsidR="0020153C">
        <w:rPr>
          <w:rFonts w:ascii="Palatino Linotype" w:hAnsi="Palatino Linotype" w:cs="Times New Roman"/>
        </w:rPr>
        <w:t>l</w:t>
      </w:r>
      <w:r w:rsidR="0020153C">
        <w:rPr>
          <w:rFonts w:ascii="Palatino Linotype" w:hAnsi="Palatino Linotype" w:cs="Times New Roman"/>
        </w:rPr>
        <w:t>traud ›Wara‹ Wende aus dem Sammelwerk „Über den Umgang mit der Schrift“ (Hg. Wa</w:t>
      </w:r>
      <w:r w:rsidR="0020153C">
        <w:rPr>
          <w:rFonts w:ascii="Palatino Linotype" w:hAnsi="Palatino Linotype" w:cs="Times New Roman"/>
        </w:rPr>
        <w:t>l</w:t>
      </w:r>
      <w:r w:rsidR="0020153C">
        <w:rPr>
          <w:rFonts w:ascii="Palatino Linotype" w:hAnsi="Palatino Linotype" w:cs="Times New Roman"/>
        </w:rPr>
        <w:t>traud ›Wara‹ Wende).</w:t>
      </w:r>
    </w:p>
    <w:p w:rsidR="00465FA8" w:rsidRDefault="00465FA8" w:rsidP="00495B4A">
      <w:pPr>
        <w:spacing w:after="0"/>
        <w:jc w:val="both"/>
        <w:rPr>
          <w:rFonts w:ascii="Palatino Linotype" w:hAnsi="Palatino Linotype" w:cs="Times New Roman"/>
        </w:rPr>
      </w:pPr>
    </w:p>
    <w:p w:rsidR="00465FA8" w:rsidRDefault="00465FA8" w:rsidP="00465FA8">
      <w:pPr>
        <w:spacing w:after="0"/>
        <w:jc w:val="both"/>
        <w:rPr>
          <w:rFonts w:ascii="Palatino Linotype" w:hAnsi="Palatino Linotype" w:cs="Times New Roman"/>
        </w:rPr>
      </w:pPr>
      <w:r>
        <w:rPr>
          <w:rFonts w:ascii="Palatino Linotype" w:hAnsi="Palatino Linotype" w:cs="Times New Roman"/>
        </w:rPr>
        <w:t>Zu Beginn der Sitzung wurde die Beobachtung, dass das handschriftliche Schreiben im al</w:t>
      </w:r>
      <w:r>
        <w:rPr>
          <w:rFonts w:ascii="Palatino Linotype" w:hAnsi="Palatino Linotype" w:cs="Times New Roman"/>
        </w:rPr>
        <w:t>l</w:t>
      </w:r>
      <w:r>
        <w:rPr>
          <w:rFonts w:ascii="Palatino Linotype" w:hAnsi="Palatino Linotype" w:cs="Times New Roman"/>
        </w:rPr>
        <w:t>täglichen Leben immer mehr zurückgeht, festgehalten. Mit Ausnahme von Geburtstags- und Weihnachtskarten verläuft in der Regel annähernd der gesamte Schriftverkehr elektronisch. Galt es noch zu den Anf</w:t>
      </w:r>
      <w:r w:rsidR="005B73D7">
        <w:rPr>
          <w:rFonts w:ascii="Palatino Linotype" w:hAnsi="Palatino Linotype" w:cs="Times New Roman"/>
        </w:rPr>
        <w:t>ä</w:t>
      </w:r>
      <w:r>
        <w:rPr>
          <w:rFonts w:ascii="Palatino Linotype" w:hAnsi="Palatino Linotype" w:cs="Times New Roman"/>
        </w:rPr>
        <w:t>ngen des Internets als unhöflich an Freunde getippte Briefe zu ve</w:t>
      </w:r>
      <w:r>
        <w:rPr>
          <w:rFonts w:ascii="Palatino Linotype" w:hAnsi="Palatino Linotype" w:cs="Times New Roman"/>
        </w:rPr>
        <w:t>r</w:t>
      </w:r>
      <w:r>
        <w:rPr>
          <w:rFonts w:ascii="Palatino Linotype" w:hAnsi="Palatino Linotype" w:cs="Times New Roman"/>
        </w:rPr>
        <w:t xml:space="preserve">senden, ersetzt heutzutage die E-Mail den Briefverkehr fast gänzlich. </w:t>
      </w:r>
    </w:p>
    <w:p w:rsidR="00465FA8" w:rsidRDefault="00465FA8" w:rsidP="00465FA8">
      <w:pPr>
        <w:spacing w:after="0"/>
        <w:jc w:val="both"/>
        <w:rPr>
          <w:rFonts w:ascii="Palatino Linotype" w:hAnsi="Palatino Linotype" w:cs="Times New Roman"/>
        </w:rPr>
      </w:pPr>
    </w:p>
    <w:p w:rsidR="00465FA8" w:rsidRDefault="00465FA8" w:rsidP="00465FA8">
      <w:pPr>
        <w:spacing w:after="0"/>
        <w:jc w:val="both"/>
        <w:rPr>
          <w:rFonts w:ascii="Palatino Linotype" w:hAnsi="Palatino Linotype" w:cs="Times New Roman"/>
        </w:rPr>
      </w:pPr>
      <w:r>
        <w:rPr>
          <w:rFonts w:ascii="Palatino Linotype" w:hAnsi="Palatino Linotype" w:cs="Times New Roman"/>
        </w:rPr>
        <w:t xml:space="preserve">Anschließend wurde auf den Text von Wende eingegangen. </w:t>
      </w:r>
      <w:r w:rsidR="00A91593">
        <w:rPr>
          <w:rFonts w:ascii="Palatino Linotype" w:hAnsi="Palatino Linotype" w:cs="Times New Roman"/>
        </w:rPr>
        <w:t>Sie beschreibt die Entwicklung von mündlichen zu schriftlichen Kulturen. Die Problematik bei der Analyse dieser Entwic</w:t>
      </w:r>
      <w:r w:rsidR="00A91593">
        <w:rPr>
          <w:rFonts w:ascii="Palatino Linotype" w:hAnsi="Palatino Linotype" w:cs="Times New Roman"/>
        </w:rPr>
        <w:t>k</w:t>
      </w:r>
      <w:r w:rsidR="00A91593">
        <w:rPr>
          <w:rFonts w:ascii="Palatino Linotype" w:hAnsi="Palatino Linotype" w:cs="Times New Roman"/>
        </w:rPr>
        <w:t>lung liegt darin, dass mündliche Kulturen keine Zeugnisse hinterlassen hab</w:t>
      </w:r>
      <w:r w:rsidR="005B73D7">
        <w:rPr>
          <w:rFonts w:ascii="Palatino Linotype" w:hAnsi="Palatino Linotype" w:cs="Times New Roman"/>
        </w:rPr>
        <w:t>en. S</w:t>
      </w:r>
      <w:r w:rsidR="00A91593">
        <w:rPr>
          <w:rFonts w:ascii="Palatino Linotype" w:hAnsi="Palatino Linotype" w:cs="Times New Roman"/>
        </w:rPr>
        <w:t>omit stellt sich die Frage, ob es rein mündliche Kulturen tatsächlich gab oder ob sie lediglich ein Ko</w:t>
      </w:r>
      <w:r w:rsidR="00A91593">
        <w:rPr>
          <w:rFonts w:ascii="Palatino Linotype" w:hAnsi="Palatino Linotype" w:cs="Times New Roman"/>
        </w:rPr>
        <w:t>n</w:t>
      </w:r>
      <w:r w:rsidR="00A91593">
        <w:rPr>
          <w:rFonts w:ascii="Palatino Linotype" w:hAnsi="Palatino Linotype" w:cs="Times New Roman"/>
        </w:rPr>
        <w:t xml:space="preserve">strukt sind. Als literarisches Beispiel </w:t>
      </w:r>
      <w:r w:rsidR="00495B4A">
        <w:rPr>
          <w:rFonts w:ascii="Palatino Linotype" w:hAnsi="Palatino Linotype" w:cs="Times New Roman"/>
        </w:rPr>
        <w:t xml:space="preserve">für eine Kultur, die auf die Mündlichkeit beschränkt ist, </w:t>
      </w:r>
      <w:r w:rsidR="00A91593">
        <w:rPr>
          <w:rFonts w:ascii="Palatino Linotype" w:hAnsi="Palatino Linotype" w:cs="Times New Roman"/>
        </w:rPr>
        <w:t>wurde der dystopische Roman „Fahrenheit 451“ von Ray Bradbury, der erstmals 1953 verö</w:t>
      </w:r>
      <w:r w:rsidR="00A91593">
        <w:rPr>
          <w:rFonts w:ascii="Palatino Linotype" w:hAnsi="Palatino Linotype" w:cs="Times New Roman"/>
        </w:rPr>
        <w:t>f</w:t>
      </w:r>
      <w:r w:rsidR="00A91593">
        <w:rPr>
          <w:rFonts w:ascii="Palatino Linotype" w:hAnsi="Palatino Linotype" w:cs="Times New Roman"/>
        </w:rPr>
        <w:t xml:space="preserve">fentlicht wurde, angeführt. </w:t>
      </w:r>
      <w:r w:rsidR="00495B4A">
        <w:rPr>
          <w:rFonts w:ascii="Palatino Linotype" w:hAnsi="Palatino Linotype" w:cs="Times New Roman"/>
        </w:rPr>
        <w:t xml:space="preserve">In dieser Dystopie wird das Bild einer futuristischen Gesellschaft, in der das Besitzen von Literatur verboten ist, gezeichnet. </w:t>
      </w:r>
    </w:p>
    <w:p w:rsidR="00495B4A" w:rsidRDefault="00495B4A" w:rsidP="00465FA8">
      <w:pPr>
        <w:spacing w:after="0"/>
        <w:jc w:val="both"/>
        <w:rPr>
          <w:rFonts w:ascii="Palatino Linotype" w:hAnsi="Palatino Linotype" w:cs="Times New Roman"/>
        </w:rPr>
      </w:pPr>
    </w:p>
    <w:p w:rsidR="00BF6241" w:rsidRDefault="00BF6241" w:rsidP="00465FA8">
      <w:pPr>
        <w:spacing w:after="0"/>
        <w:jc w:val="both"/>
        <w:rPr>
          <w:rFonts w:ascii="Palatino Linotype" w:hAnsi="Palatino Linotype" w:cs="Times New Roman"/>
        </w:rPr>
      </w:pPr>
      <w:r>
        <w:rPr>
          <w:rFonts w:ascii="Palatino Linotype" w:hAnsi="Palatino Linotype" w:cs="Times New Roman"/>
        </w:rPr>
        <w:t>Daraufhin wurde d</w:t>
      </w:r>
      <w:r w:rsidR="00495B4A">
        <w:rPr>
          <w:rFonts w:ascii="Palatino Linotype" w:hAnsi="Palatino Linotype" w:cs="Times New Roman"/>
        </w:rPr>
        <w:t>ie Entwicklung der Schrif</w:t>
      </w:r>
      <w:r>
        <w:rPr>
          <w:rFonts w:ascii="Palatino Linotype" w:hAnsi="Palatino Linotype" w:cs="Times New Roman"/>
        </w:rPr>
        <w:t xml:space="preserve">t </w:t>
      </w:r>
      <w:r w:rsidR="00495B4A">
        <w:rPr>
          <w:rFonts w:ascii="Palatino Linotype" w:hAnsi="Palatino Linotype" w:cs="Times New Roman"/>
        </w:rPr>
        <w:t>skizziert: Im 3. Jahrhundert vor Christi G</w:t>
      </w:r>
      <w:r w:rsidR="00495B4A">
        <w:rPr>
          <w:rFonts w:ascii="Palatino Linotype" w:hAnsi="Palatino Linotype" w:cs="Times New Roman"/>
        </w:rPr>
        <w:t>e</w:t>
      </w:r>
      <w:r w:rsidR="00495B4A">
        <w:rPr>
          <w:rFonts w:ascii="Palatino Linotype" w:hAnsi="Palatino Linotype" w:cs="Times New Roman"/>
        </w:rPr>
        <w:t xml:space="preserve">burt kamen mit der </w:t>
      </w:r>
      <w:r w:rsidR="00466ABE">
        <w:rPr>
          <w:rFonts w:ascii="Palatino Linotype" w:hAnsi="Palatino Linotype" w:cs="Times New Roman"/>
        </w:rPr>
        <w:t>chinesischen</w:t>
      </w:r>
      <w:r w:rsidR="00495B4A">
        <w:rPr>
          <w:rFonts w:ascii="Palatino Linotype" w:hAnsi="Palatino Linotype" w:cs="Times New Roman"/>
        </w:rPr>
        <w:t xml:space="preserve"> Schrift, der Keilschrift und der Hieroglyphe</w:t>
      </w:r>
      <w:r w:rsidR="00495B4A">
        <w:rPr>
          <w:rFonts w:ascii="Palatino Linotype" w:hAnsi="Palatino Linotype" w:cs="Times New Roman"/>
        </w:rPr>
        <w:t>n</w:t>
      </w:r>
      <w:r w:rsidR="00495B4A">
        <w:rPr>
          <w:rFonts w:ascii="Palatino Linotype" w:hAnsi="Palatino Linotype" w:cs="Times New Roman"/>
        </w:rPr>
        <w:t>schrift die frühsten Schriftkulturen auf</w:t>
      </w:r>
      <w:r>
        <w:rPr>
          <w:rFonts w:ascii="Palatino Linotype" w:hAnsi="Palatino Linotype" w:cs="Times New Roman"/>
        </w:rPr>
        <w:t>. Diese Schriften bestehen aus</w:t>
      </w:r>
      <w:r w:rsidR="00466ABE">
        <w:rPr>
          <w:rFonts w:ascii="Palatino Linotype" w:hAnsi="Palatino Linotype" w:cs="Times New Roman"/>
        </w:rPr>
        <w:t xml:space="preserve"> idiographische</w:t>
      </w:r>
      <w:r>
        <w:rPr>
          <w:rFonts w:ascii="Palatino Linotype" w:hAnsi="Palatino Linotype" w:cs="Times New Roman"/>
        </w:rPr>
        <w:t>n</w:t>
      </w:r>
      <w:r w:rsidR="00466ABE">
        <w:rPr>
          <w:rFonts w:ascii="Palatino Linotype" w:hAnsi="Palatino Linotype" w:cs="Times New Roman"/>
        </w:rPr>
        <w:t xml:space="preserve"> Schriftsys</w:t>
      </w:r>
      <w:r>
        <w:rPr>
          <w:rFonts w:ascii="Palatino Linotype" w:hAnsi="Palatino Linotype" w:cs="Times New Roman"/>
        </w:rPr>
        <w:t>temen</w:t>
      </w:r>
      <w:r w:rsidR="005B73D7">
        <w:rPr>
          <w:rFonts w:ascii="Palatino Linotype" w:hAnsi="Palatino Linotype" w:cs="Times New Roman"/>
        </w:rPr>
        <w:t>;</w:t>
      </w:r>
      <w:r w:rsidR="00466ABE">
        <w:rPr>
          <w:rFonts w:ascii="Palatino Linotype" w:hAnsi="Palatino Linotype" w:cs="Times New Roman"/>
        </w:rPr>
        <w:t xml:space="preserve"> sie besi</w:t>
      </w:r>
      <w:r w:rsidR="00466ABE">
        <w:rPr>
          <w:rFonts w:ascii="Palatino Linotype" w:hAnsi="Palatino Linotype" w:cs="Times New Roman"/>
        </w:rPr>
        <w:t>t</w:t>
      </w:r>
      <w:r w:rsidR="00466ABE">
        <w:rPr>
          <w:rFonts w:ascii="Palatino Linotype" w:hAnsi="Palatino Linotype" w:cs="Times New Roman"/>
        </w:rPr>
        <w:t>zen also für jede Bedeutung ein Zeichen. Im Zuge der Besprechung dieser idiographischen Schriftsysteme wurde die These, dass es in diesen Systemen zu vergleichsweise geri</w:t>
      </w:r>
      <w:r w:rsidR="00466ABE">
        <w:rPr>
          <w:rFonts w:ascii="Palatino Linotype" w:hAnsi="Palatino Linotype" w:cs="Times New Roman"/>
        </w:rPr>
        <w:t>n</w:t>
      </w:r>
      <w:r w:rsidR="00466ABE">
        <w:rPr>
          <w:rFonts w:ascii="Palatino Linotype" w:hAnsi="Palatino Linotype" w:cs="Times New Roman"/>
        </w:rPr>
        <w:t>ger Entwicklung kommt, aufgegriffen. Folglich sind laut dieser These alphabetische Schriftsy</w:t>
      </w:r>
      <w:r w:rsidR="00466ABE">
        <w:rPr>
          <w:rFonts w:ascii="Palatino Linotype" w:hAnsi="Palatino Linotype" w:cs="Times New Roman"/>
        </w:rPr>
        <w:t>s</w:t>
      </w:r>
      <w:r w:rsidR="00466ABE">
        <w:rPr>
          <w:rFonts w:ascii="Palatino Linotype" w:hAnsi="Palatino Linotype" w:cs="Times New Roman"/>
        </w:rPr>
        <w:t xml:space="preserve">teme entwicklungsreicher als logographische Schriftsysteme. </w:t>
      </w:r>
    </w:p>
    <w:p w:rsidR="00BF6241" w:rsidRDefault="003C4D23" w:rsidP="00465FA8">
      <w:pPr>
        <w:spacing w:after="0"/>
        <w:jc w:val="both"/>
        <w:rPr>
          <w:rFonts w:ascii="Palatino Linotype" w:hAnsi="Palatino Linotype" w:cs="Times New Roman"/>
        </w:rPr>
      </w:pPr>
      <w:r>
        <w:rPr>
          <w:rFonts w:ascii="Palatino Linotype" w:hAnsi="Palatino Linotype" w:cs="Times New Roman"/>
        </w:rPr>
        <w:t>Da er zur Standardisierung der Schrift führte</w:t>
      </w:r>
      <w:r w:rsidR="005B73D7">
        <w:rPr>
          <w:rFonts w:ascii="Palatino Linotype" w:hAnsi="Palatino Linotype" w:cs="Times New Roman"/>
        </w:rPr>
        <w:t>,</w:t>
      </w:r>
      <w:r>
        <w:rPr>
          <w:rFonts w:ascii="Palatino Linotype" w:hAnsi="Palatino Linotype" w:cs="Times New Roman"/>
        </w:rPr>
        <w:t xml:space="preserve"> stellt der Buchdruck den nächsten großen Entwicklungsschritt dar. Zuvor war jedes Buch noch ein Unikat, weil Schriftgröße und Ze</w:t>
      </w:r>
      <w:r>
        <w:rPr>
          <w:rFonts w:ascii="Palatino Linotype" w:hAnsi="Palatino Linotype" w:cs="Times New Roman"/>
        </w:rPr>
        <w:t>i</w:t>
      </w:r>
      <w:r>
        <w:rPr>
          <w:rFonts w:ascii="Palatino Linotype" w:hAnsi="Palatino Linotype" w:cs="Times New Roman"/>
        </w:rPr>
        <w:t>lenabstand von der individuellen Handschrift des Schreibers abhängig waren. D</w:t>
      </w:r>
      <w:r w:rsidR="004B153C">
        <w:rPr>
          <w:rFonts w:ascii="Palatino Linotype" w:hAnsi="Palatino Linotype" w:cs="Times New Roman"/>
        </w:rPr>
        <w:t>er Buc</w:t>
      </w:r>
      <w:r w:rsidR="004B153C">
        <w:rPr>
          <w:rFonts w:ascii="Palatino Linotype" w:hAnsi="Palatino Linotype" w:cs="Times New Roman"/>
        </w:rPr>
        <w:t>h</w:t>
      </w:r>
      <w:r w:rsidR="004B153C">
        <w:rPr>
          <w:rFonts w:ascii="Palatino Linotype" w:hAnsi="Palatino Linotype" w:cs="Times New Roman"/>
        </w:rPr>
        <w:t>druck wurde ursprünglich, wie viele weitere Entwicklungen</w:t>
      </w:r>
      <w:r w:rsidR="005B73D7">
        <w:rPr>
          <w:rFonts w:ascii="Palatino Linotype" w:hAnsi="Palatino Linotype" w:cs="Times New Roman"/>
        </w:rPr>
        <w:t>,</w:t>
      </w:r>
      <w:r w:rsidR="004B153C">
        <w:rPr>
          <w:rFonts w:ascii="Palatino Linotype" w:hAnsi="Palatino Linotype" w:cs="Times New Roman"/>
        </w:rPr>
        <w:t xml:space="preserve"> beispielsweise das Papier</w:t>
      </w:r>
      <w:r w:rsidR="00BF6241">
        <w:rPr>
          <w:rFonts w:ascii="Palatino Linotype" w:hAnsi="Palatino Linotype" w:cs="Times New Roman"/>
        </w:rPr>
        <w:t>,</w:t>
      </w:r>
      <w:r w:rsidR="004B153C">
        <w:rPr>
          <w:rFonts w:ascii="Palatino Linotype" w:hAnsi="Palatino Linotype" w:cs="Times New Roman"/>
        </w:rPr>
        <w:t xml:space="preserve"> </w:t>
      </w:r>
      <w:r>
        <w:rPr>
          <w:rFonts w:ascii="Palatino Linotype" w:hAnsi="Palatino Linotype" w:cs="Times New Roman"/>
        </w:rPr>
        <w:t xml:space="preserve">in </w:t>
      </w:r>
      <w:r>
        <w:rPr>
          <w:rFonts w:ascii="Palatino Linotype" w:hAnsi="Palatino Linotype" w:cs="Times New Roman"/>
        </w:rPr>
        <w:lastRenderedPageBreak/>
        <w:t>China entwickelt. Es ist bis heute ungek</w:t>
      </w:r>
      <w:r w:rsidR="004B153C">
        <w:rPr>
          <w:rFonts w:ascii="Palatino Linotype" w:hAnsi="Palatino Linotype" w:cs="Times New Roman"/>
        </w:rPr>
        <w:t>lärt, ob Gutenberg, dessen große Errungenschaft der Ei</w:t>
      </w:r>
      <w:r w:rsidR="004B153C">
        <w:rPr>
          <w:rFonts w:ascii="Palatino Linotype" w:hAnsi="Palatino Linotype" w:cs="Times New Roman"/>
        </w:rPr>
        <w:t>n</w:t>
      </w:r>
      <w:r w:rsidR="004B153C">
        <w:rPr>
          <w:rFonts w:ascii="Palatino Linotype" w:hAnsi="Palatino Linotype" w:cs="Times New Roman"/>
        </w:rPr>
        <w:t xml:space="preserve">satz von beweglichen Lettern war, die Technik des chinesischen Buchdrucks kannte. </w:t>
      </w:r>
    </w:p>
    <w:p w:rsidR="004B153C" w:rsidRDefault="004B153C" w:rsidP="00465FA8">
      <w:pPr>
        <w:spacing w:after="0"/>
        <w:jc w:val="both"/>
        <w:rPr>
          <w:rFonts w:ascii="Palatino Linotype" w:hAnsi="Palatino Linotype" w:cs="Times New Roman"/>
        </w:rPr>
      </w:pPr>
      <w:r>
        <w:rPr>
          <w:rFonts w:ascii="Palatino Linotype" w:hAnsi="Palatino Linotype" w:cs="Times New Roman"/>
        </w:rPr>
        <w:t>Als nächste Entwicklung</w:t>
      </w:r>
      <w:r>
        <w:rPr>
          <w:rFonts w:ascii="Palatino Linotype" w:hAnsi="Palatino Linotype" w:cs="Times New Roman"/>
        </w:rPr>
        <w:t>s</w:t>
      </w:r>
      <w:r>
        <w:rPr>
          <w:rFonts w:ascii="Palatino Linotype" w:hAnsi="Palatino Linotype" w:cs="Times New Roman"/>
        </w:rPr>
        <w:t>schritte können die Entwicklung des Keyboards mit der Erfindung der ersten Schreibmaschinen</w:t>
      </w:r>
      <w:r w:rsidR="005B73D7">
        <w:rPr>
          <w:rFonts w:ascii="Palatino Linotype" w:hAnsi="Palatino Linotype" w:cs="Times New Roman"/>
        </w:rPr>
        <w:t>,</w:t>
      </w:r>
      <w:r>
        <w:rPr>
          <w:rFonts w:ascii="Palatino Linotype" w:hAnsi="Palatino Linotype" w:cs="Times New Roman"/>
        </w:rPr>
        <w:t xml:space="preserve"> circa 1870</w:t>
      </w:r>
      <w:r w:rsidR="005B73D7">
        <w:rPr>
          <w:rFonts w:ascii="Palatino Linotype" w:hAnsi="Palatino Linotype" w:cs="Times New Roman"/>
        </w:rPr>
        <w:t>,</w:t>
      </w:r>
      <w:r>
        <w:rPr>
          <w:rFonts w:ascii="Palatino Linotype" w:hAnsi="Palatino Linotype" w:cs="Times New Roman"/>
        </w:rPr>
        <w:t xml:space="preserve"> und der Entwicklung der ersten Halbschreibm</w:t>
      </w:r>
      <w:r>
        <w:rPr>
          <w:rFonts w:ascii="Palatino Linotype" w:hAnsi="Palatino Linotype" w:cs="Times New Roman"/>
        </w:rPr>
        <w:t>a</w:t>
      </w:r>
      <w:r>
        <w:rPr>
          <w:rFonts w:ascii="Palatino Linotype" w:hAnsi="Palatino Linotype" w:cs="Times New Roman"/>
        </w:rPr>
        <w:t>schinen</w:t>
      </w:r>
      <w:r w:rsidR="005B73D7">
        <w:rPr>
          <w:rFonts w:ascii="Palatino Linotype" w:hAnsi="Palatino Linotype" w:cs="Times New Roman"/>
        </w:rPr>
        <w:t>,</w:t>
      </w:r>
      <w:r>
        <w:rPr>
          <w:rFonts w:ascii="Palatino Linotype" w:hAnsi="Palatino Linotype" w:cs="Times New Roman"/>
        </w:rPr>
        <w:t xml:space="preserve"> circa 1890</w:t>
      </w:r>
      <w:r w:rsidR="005B73D7">
        <w:rPr>
          <w:rFonts w:ascii="Palatino Linotype" w:hAnsi="Palatino Linotype" w:cs="Times New Roman"/>
        </w:rPr>
        <w:t>,</w:t>
      </w:r>
      <w:r w:rsidR="00BF6241">
        <w:rPr>
          <w:rFonts w:ascii="Palatino Linotype" w:hAnsi="Palatino Linotype" w:cs="Times New Roman"/>
        </w:rPr>
        <w:t xml:space="preserve"> identifiziert werden</w:t>
      </w:r>
      <w:r>
        <w:rPr>
          <w:rFonts w:ascii="Palatino Linotype" w:hAnsi="Palatino Linotype" w:cs="Times New Roman"/>
        </w:rPr>
        <w:t>. Einen we</w:t>
      </w:r>
      <w:r w:rsidR="006A3315">
        <w:rPr>
          <w:rFonts w:ascii="Palatino Linotype" w:hAnsi="Palatino Linotype" w:cs="Times New Roman"/>
        </w:rPr>
        <w:t>iteren großen Einschnitt bildet</w:t>
      </w:r>
      <w:r>
        <w:rPr>
          <w:rFonts w:ascii="Palatino Linotype" w:hAnsi="Palatino Linotype" w:cs="Times New Roman"/>
        </w:rPr>
        <w:t xml:space="preserve"> die Erfi</w:t>
      </w:r>
      <w:r>
        <w:rPr>
          <w:rFonts w:ascii="Palatino Linotype" w:hAnsi="Palatino Linotype" w:cs="Times New Roman"/>
        </w:rPr>
        <w:t>n</w:t>
      </w:r>
      <w:r>
        <w:rPr>
          <w:rFonts w:ascii="Palatino Linotype" w:hAnsi="Palatino Linotype" w:cs="Times New Roman"/>
        </w:rPr>
        <w:t>dung der Maus und n</w:t>
      </w:r>
      <w:r w:rsidR="006A3315">
        <w:rPr>
          <w:rFonts w:ascii="Palatino Linotype" w:hAnsi="Palatino Linotype" w:cs="Times New Roman"/>
        </w:rPr>
        <w:t>euer Oberflächen am Computer</w:t>
      </w:r>
      <w:r>
        <w:rPr>
          <w:rFonts w:ascii="Palatino Linotype" w:hAnsi="Palatino Linotype" w:cs="Times New Roman"/>
        </w:rPr>
        <w:t>, da durch sie die Befehle nicht mehr ein</w:t>
      </w:r>
      <w:r w:rsidR="006A3315">
        <w:rPr>
          <w:rFonts w:ascii="Palatino Linotype" w:hAnsi="Palatino Linotype" w:cs="Times New Roman"/>
        </w:rPr>
        <w:t>zeln eingegeben wer</w:t>
      </w:r>
      <w:r w:rsidR="00BF6241">
        <w:rPr>
          <w:rFonts w:ascii="Palatino Linotype" w:hAnsi="Palatino Linotype" w:cs="Times New Roman"/>
        </w:rPr>
        <w:t>den müss</w:t>
      </w:r>
      <w:r w:rsidR="006A3315">
        <w:rPr>
          <w:rFonts w:ascii="Palatino Linotype" w:hAnsi="Palatino Linotype" w:cs="Times New Roman"/>
        </w:rPr>
        <w:t xml:space="preserve">en. </w:t>
      </w:r>
    </w:p>
    <w:p w:rsidR="006A3315" w:rsidRDefault="006A3315" w:rsidP="00465FA8">
      <w:pPr>
        <w:spacing w:after="0"/>
        <w:jc w:val="both"/>
        <w:rPr>
          <w:rFonts w:ascii="Palatino Linotype" w:hAnsi="Palatino Linotype" w:cs="Times New Roman"/>
        </w:rPr>
      </w:pPr>
    </w:p>
    <w:p w:rsidR="006A3315" w:rsidRDefault="006A3315" w:rsidP="00465FA8">
      <w:pPr>
        <w:spacing w:after="0"/>
        <w:jc w:val="both"/>
        <w:rPr>
          <w:rFonts w:ascii="Palatino Linotype" w:hAnsi="Palatino Linotype" w:cs="Times New Roman"/>
        </w:rPr>
      </w:pPr>
      <w:r>
        <w:rPr>
          <w:rFonts w:ascii="Palatino Linotype" w:hAnsi="Palatino Linotype" w:cs="Times New Roman"/>
        </w:rPr>
        <w:t>Anhand der Betrachtung der Entwicklung der Schrift wurde im Seminar der von Marshall McLuhan entwickelte Begriff der „Gutenberg-Galaxis“ aufgegriffen. Darunter versteht man eine Gesellschaft, die durch das Medium Buch geprägt ist. In der „Gutenberg-Galaxis“ r</w:t>
      </w:r>
      <w:r>
        <w:rPr>
          <w:rFonts w:ascii="Palatino Linotype" w:hAnsi="Palatino Linotype" w:cs="Times New Roman"/>
        </w:rPr>
        <w:t>e</w:t>
      </w:r>
      <w:r>
        <w:rPr>
          <w:rFonts w:ascii="Palatino Linotype" w:hAnsi="Palatino Linotype" w:cs="Times New Roman"/>
        </w:rPr>
        <w:t>präsentieren folglich Bibliotheken die klassische Einheit des Wissens. Heutzutage befinden wir uns im Übergang der „Gutenberg-Galaxis“ zur „Turing-Galaxis“, weil das Buch als Leitmedium immer mehr an Bedeutung verli</w:t>
      </w:r>
      <w:r w:rsidR="00D331F2">
        <w:rPr>
          <w:rFonts w:ascii="Palatino Linotype" w:hAnsi="Palatino Linotype" w:cs="Times New Roman"/>
        </w:rPr>
        <w:t>ert: Wenn man Referenz benötigt, findet die erste Recherche in der Regel im Internet statt</w:t>
      </w:r>
      <w:r w:rsidR="005B73D7">
        <w:rPr>
          <w:rFonts w:ascii="Palatino Linotype" w:hAnsi="Palatino Linotype" w:cs="Times New Roman"/>
        </w:rPr>
        <w:t>,</w:t>
      </w:r>
      <w:r w:rsidR="00D331F2">
        <w:rPr>
          <w:rFonts w:ascii="Palatino Linotype" w:hAnsi="Palatino Linotype" w:cs="Times New Roman"/>
        </w:rPr>
        <w:t xml:space="preserve"> </w:t>
      </w:r>
      <w:r w:rsidR="005B73D7">
        <w:rPr>
          <w:rFonts w:ascii="Palatino Linotype" w:hAnsi="Palatino Linotype" w:cs="Times New Roman"/>
        </w:rPr>
        <w:t xml:space="preserve">erst </w:t>
      </w:r>
      <w:r w:rsidR="00D331F2">
        <w:rPr>
          <w:rFonts w:ascii="Palatino Linotype" w:hAnsi="Palatino Linotype" w:cs="Times New Roman"/>
        </w:rPr>
        <w:t>danach sucht man eventuell noch eine Bi</w:t>
      </w:r>
      <w:r w:rsidR="00D331F2">
        <w:rPr>
          <w:rFonts w:ascii="Palatino Linotype" w:hAnsi="Palatino Linotype" w:cs="Times New Roman"/>
        </w:rPr>
        <w:t>b</w:t>
      </w:r>
      <w:r w:rsidR="00D331F2">
        <w:rPr>
          <w:rFonts w:ascii="Palatino Linotype" w:hAnsi="Palatino Linotype" w:cs="Times New Roman"/>
        </w:rPr>
        <w:t xml:space="preserve">liothek auf. Im Zuge dieser Überlegung wurde die Frage aufgeworfen, inwieweit Verlage ihre Bücher auch online veröffentlichen sollten. </w:t>
      </w:r>
    </w:p>
    <w:p w:rsidR="00D331F2" w:rsidRDefault="00D331F2" w:rsidP="00465FA8">
      <w:pPr>
        <w:spacing w:after="0"/>
        <w:jc w:val="both"/>
        <w:rPr>
          <w:rFonts w:ascii="Palatino Linotype" w:hAnsi="Palatino Linotype" w:cs="Times New Roman"/>
        </w:rPr>
      </w:pPr>
    </w:p>
    <w:p w:rsidR="00D331F2" w:rsidRDefault="00D331F2" w:rsidP="00465FA8">
      <w:pPr>
        <w:spacing w:after="0"/>
        <w:jc w:val="both"/>
        <w:rPr>
          <w:rFonts w:ascii="Palatino Linotype" w:hAnsi="Palatino Linotype" w:cs="Times New Roman"/>
        </w:rPr>
      </w:pPr>
      <w:r>
        <w:rPr>
          <w:rFonts w:ascii="Palatino Linotype" w:hAnsi="Palatino Linotype" w:cs="Times New Roman"/>
        </w:rPr>
        <w:t xml:space="preserve">Im Anschluss </w:t>
      </w:r>
      <w:r w:rsidR="008B45BA">
        <w:rPr>
          <w:rFonts w:ascii="Palatino Linotype" w:hAnsi="Palatino Linotype" w:cs="Times New Roman"/>
        </w:rPr>
        <w:t>daran</w:t>
      </w:r>
      <w:r>
        <w:rPr>
          <w:rFonts w:ascii="Palatino Linotype" w:hAnsi="Palatino Linotype" w:cs="Times New Roman"/>
        </w:rPr>
        <w:t xml:space="preserve"> wurden zwei Referate gehalten. In dem Referat über Sherlock Ho</w:t>
      </w:r>
      <w:r>
        <w:rPr>
          <w:rFonts w:ascii="Palatino Linotype" w:hAnsi="Palatino Linotype" w:cs="Times New Roman"/>
        </w:rPr>
        <w:t>l</w:t>
      </w:r>
      <w:r>
        <w:rPr>
          <w:rFonts w:ascii="Palatino Linotype" w:hAnsi="Palatino Linotype" w:cs="Times New Roman"/>
        </w:rPr>
        <w:t>mes und Charles Sanders Peirce wurde der Unterschie</w:t>
      </w:r>
      <w:r w:rsidR="004B15AE">
        <w:rPr>
          <w:rFonts w:ascii="Palatino Linotype" w:hAnsi="Palatino Linotype" w:cs="Times New Roman"/>
        </w:rPr>
        <w:t>d von Deduktion, Induktion</w:t>
      </w:r>
      <w:r>
        <w:rPr>
          <w:rFonts w:ascii="Palatino Linotype" w:hAnsi="Palatino Linotype" w:cs="Times New Roman"/>
        </w:rPr>
        <w:t xml:space="preserve"> und Abdukt</w:t>
      </w:r>
      <w:r>
        <w:rPr>
          <w:rFonts w:ascii="Palatino Linotype" w:hAnsi="Palatino Linotype" w:cs="Times New Roman"/>
        </w:rPr>
        <w:t>i</w:t>
      </w:r>
      <w:r>
        <w:rPr>
          <w:rFonts w:ascii="Palatino Linotype" w:hAnsi="Palatino Linotype" w:cs="Times New Roman"/>
        </w:rPr>
        <w:t>on</w:t>
      </w:r>
      <w:r w:rsidR="004B15AE">
        <w:rPr>
          <w:rFonts w:ascii="Palatino Linotype" w:hAnsi="Palatino Linotype" w:cs="Times New Roman"/>
        </w:rPr>
        <w:t xml:space="preserve"> verdeutlicht</w:t>
      </w:r>
      <w:r>
        <w:rPr>
          <w:rFonts w:ascii="Palatino Linotype" w:hAnsi="Palatino Linotype" w:cs="Times New Roman"/>
        </w:rPr>
        <w:t>. Peirce, der als Begründer der Semiotik gilt, hat das Verfahren der Abdukt</w:t>
      </w:r>
      <w:r>
        <w:rPr>
          <w:rFonts w:ascii="Palatino Linotype" w:hAnsi="Palatino Linotype" w:cs="Times New Roman"/>
        </w:rPr>
        <w:t>i</w:t>
      </w:r>
      <w:r>
        <w:rPr>
          <w:rFonts w:ascii="Palatino Linotype" w:hAnsi="Palatino Linotype" w:cs="Times New Roman"/>
        </w:rPr>
        <w:t xml:space="preserve">on entwickelt. </w:t>
      </w:r>
      <w:r w:rsidR="008B45BA">
        <w:rPr>
          <w:rFonts w:ascii="Palatino Linotype" w:hAnsi="Palatino Linotype" w:cs="Times New Roman"/>
        </w:rPr>
        <w:t>Dabei wird von dem Resultat und der Regel auf den Fall geschlossen, somit ist d</w:t>
      </w:r>
      <w:r w:rsidR="004B15AE">
        <w:rPr>
          <w:rFonts w:ascii="Palatino Linotype" w:hAnsi="Palatino Linotype" w:cs="Times New Roman"/>
        </w:rPr>
        <w:t xml:space="preserve">er </w:t>
      </w:r>
      <w:r w:rsidR="008B45BA">
        <w:rPr>
          <w:rFonts w:ascii="Palatino Linotype" w:hAnsi="Palatino Linotype" w:cs="Times New Roman"/>
        </w:rPr>
        <w:t xml:space="preserve">abduktive Schluss </w:t>
      </w:r>
      <w:r w:rsidR="004B15AE">
        <w:rPr>
          <w:rFonts w:ascii="Palatino Linotype" w:hAnsi="Palatino Linotype" w:cs="Times New Roman"/>
        </w:rPr>
        <w:t>spekulativ. Er ka</w:t>
      </w:r>
      <w:r w:rsidR="008B45BA">
        <w:rPr>
          <w:rFonts w:ascii="Palatino Linotype" w:hAnsi="Palatino Linotype" w:cs="Times New Roman"/>
        </w:rPr>
        <w:t>nn also</w:t>
      </w:r>
      <w:r w:rsidR="004B15AE">
        <w:rPr>
          <w:rFonts w:ascii="Palatino Linotype" w:hAnsi="Palatino Linotype" w:cs="Times New Roman"/>
        </w:rPr>
        <w:t xml:space="preserve"> auch falsch sein und muss erst noch bewi</w:t>
      </w:r>
      <w:r w:rsidR="004B15AE">
        <w:rPr>
          <w:rFonts w:ascii="Palatino Linotype" w:hAnsi="Palatino Linotype" w:cs="Times New Roman"/>
        </w:rPr>
        <w:t>e</w:t>
      </w:r>
      <w:r w:rsidR="004B15AE">
        <w:rPr>
          <w:rFonts w:ascii="Palatino Linotype" w:hAnsi="Palatino Linotype" w:cs="Times New Roman"/>
        </w:rPr>
        <w:t>sen werden. Sherlock Holmes verfolgt bei der Verbrechensaufklärung die Methode der Dedukt</w:t>
      </w:r>
      <w:r w:rsidR="004B15AE">
        <w:rPr>
          <w:rFonts w:ascii="Palatino Linotype" w:hAnsi="Palatino Linotype" w:cs="Times New Roman"/>
        </w:rPr>
        <w:t>i</w:t>
      </w:r>
      <w:r w:rsidR="004B15AE">
        <w:rPr>
          <w:rFonts w:ascii="Palatino Linotype" w:hAnsi="Palatino Linotype" w:cs="Times New Roman"/>
        </w:rPr>
        <w:t>on, bei der vom Allgemeinen auf das Besondere g</w:t>
      </w:r>
      <w:r w:rsidR="004B15AE">
        <w:rPr>
          <w:rFonts w:ascii="Palatino Linotype" w:hAnsi="Palatino Linotype" w:cs="Times New Roman"/>
        </w:rPr>
        <w:t>e</w:t>
      </w:r>
      <w:r w:rsidR="004B15AE">
        <w:rPr>
          <w:rFonts w:ascii="Palatino Linotype" w:hAnsi="Palatino Linotype" w:cs="Times New Roman"/>
        </w:rPr>
        <w:t xml:space="preserve">schlossen wird. </w:t>
      </w:r>
    </w:p>
    <w:p w:rsidR="004B15AE" w:rsidRDefault="00B214A4" w:rsidP="00465FA8">
      <w:pPr>
        <w:spacing w:after="0"/>
        <w:jc w:val="both"/>
        <w:rPr>
          <w:rFonts w:ascii="Palatino Linotype" w:hAnsi="Palatino Linotype" w:cs="Times New Roman"/>
        </w:rPr>
      </w:pPr>
      <w:r>
        <w:rPr>
          <w:rFonts w:ascii="Palatino Linotype" w:hAnsi="Palatino Linotype" w:cs="Times New Roman"/>
        </w:rPr>
        <w:t>Im zweiten Referat wurde in Bezugnahme auf einen Text von Wenzel die zentrale Bede</w:t>
      </w:r>
      <w:r>
        <w:rPr>
          <w:rFonts w:ascii="Palatino Linotype" w:hAnsi="Palatino Linotype" w:cs="Times New Roman"/>
        </w:rPr>
        <w:t>u</w:t>
      </w:r>
      <w:r>
        <w:rPr>
          <w:rFonts w:ascii="Palatino Linotype" w:hAnsi="Palatino Linotype" w:cs="Times New Roman"/>
        </w:rPr>
        <w:t>tung der Hand im Mittelalter erläutert. Dabei wurden die drei tragenden Rollen der Hand im Mittelalter herausgestellt. Mit der Zählhand konnten durch bestimmte Fingerkombinat</w:t>
      </w:r>
      <w:r>
        <w:rPr>
          <w:rFonts w:ascii="Palatino Linotype" w:hAnsi="Palatino Linotype" w:cs="Times New Roman"/>
        </w:rPr>
        <w:t>i</w:t>
      </w:r>
      <w:r>
        <w:rPr>
          <w:rFonts w:ascii="Palatino Linotype" w:hAnsi="Palatino Linotype" w:cs="Times New Roman"/>
        </w:rPr>
        <w:t>onen die Zahlen von 1-1000 dargestellt werden. Die Schreibhand diente als Hilfsmittel für Prediger und mit der Intonierungshand konnten verschiedene Töne optisch veranschaulicht werden. Die Sitzung endete mit der Überlegung, inwieweit eine Übertragung der Auffa</w:t>
      </w:r>
      <w:r>
        <w:rPr>
          <w:rFonts w:ascii="Palatino Linotype" w:hAnsi="Palatino Linotype" w:cs="Times New Roman"/>
        </w:rPr>
        <w:t>s</w:t>
      </w:r>
      <w:r>
        <w:rPr>
          <w:rFonts w:ascii="Palatino Linotype" w:hAnsi="Palatino Linotype" w:cs="Times New Roman"/>
        </w:rPr>
        <w:t>s</w:t>
      </w:r>
      <w:r w:rsidR="005B73D7">
        <w:rPr>
          <w:rFonts w:ascii="Palatino Linotype" w:hAnsi="Palatino Linotype" w:cs="Times New Roman"/>
        </w:rPr>
        <w:t>ung der Han</w:t>
      </w:r>
      <w:bookmarkStart w:id="0" w:name="_GoBack"/>
      <w:bookmarkEnd w:id="0"/>
      <w:r w:rsidR="005B73D7">
        <w:rPr>
          <w:rFonts w:ascii="Palatino Linotype" w:hAnsi="Palatino Linotype" w:cs="Times New Roman"/>
        </w:rPr>
        <w:t xml:space="preserve"> als</w:t>
      </w:r>
      <w:r>
        <w:rPr>
          <w:rFonts w:ascii="Palatino Linotype" w:hAnsi="Palatino Linotype" w:cs="Times New Roman"/>
        </w:rPr>
        <w:t xml:space="preserve"> zentrale</w:t>
      </w:r>
      <w:r w:rsidR="005B73D7">
        <w:rPr>
          <w:rFonts w:ascii="Palatino Linotype" w:hAnsi="Palatino Linotype" w:cs="Times New Roman"/>
        </w:rPr>
        <w:t xml:space="preserve">n Zeichenträger </w:t>
      </w:r>
      <w:r>
        <w:rPr>
          <w:rFonts w:ascii="Palatino Linotype" w:hAnsi="Palatino Linotype" w:cs="Times New Roman"/>
        </w:rPr>
        <w:t xml:space="preserve">auf die heutige Netzwerkgesellschaft (Maus am PC) sinnvoll ist. </w:t>
      </w:r>
    </w:p>
    <w:p w:rsidR="00465FA8" w:rsidRDefault="00465FA8" w:rsidP="00465FA8">
      <w:pPr>
        <w:spacing w:after="0"/>
        <w:jc w:val="both"/>
        <w:rPr>
          <w:rFonts w:ascii="Palatino Linotype" w:hAnsi="Palatino Linotype" w:cs="Times New Roman"/>
        </w:rPr>
      </w:pPr>
    </w:p>
    <w:p w:rsidR="00465FA8" w:rsidRDefault="00465FA8" w:rsidP="00465FA8">
      <w:pPr>
        <w:spacing w:after="0"/>
        <w:jc w:val="both"/>
        <w:rPr>
          <w:rFonts w:ascii="Palatino Linotype" w:hAnsi="Palatino Linotype" w:cs="Times New Roman"/>
        </w:rPr>
      </w:pPr>
    </w:p>
    <w:p w:rsidR="00465FA8" w:rsidRDefault="00465FA8" w:rsidP="00465FA8">
      <w:pPr>
        <w:spacing w:after="0"/>
        <w:jc w:val="both"/>
        <w:rPr>
          <w:rFonts w:ascii="Palatino Linotype" w:hAnsi="Palatino Linotype" w:cs="Times New Roman"/>
        </w:rPr>
      </w:pPr>
    </w:p>
    <w:p w:rsidR="00465FA8" w:rsidRPr="00B65424" w:rsidRDefault="00465FA8" w:rsidP="00465FA8">
      <w:pPr>
        <w:spacing w:after="0" w:line="240" w:lineRule="auto"/>
        <w:jc w:val="both"/>
        <w:rPr>
          <w:rFonts w:ascii="Palatino Linotype" w:hAnsi="Palatino Linotype" w:cs="Times New Roman"/>
        </w:rPr>
      </w:pPr>
    </w:p>
    <w:p w:rsidR="00B65424" w:rsidRPr="00B65424" w:rsidRDefault="00B65424" w:rsidP="00B65424">
      <w:pPr>
        <w:spacing w:after="0"/>
        <w:rPr>
          <w:rFonts w:ascii="Palatino Linotype" w:hAnsi="Palatino Linotype" w:cs="Times New Roman"/>
          <w:b/>
          <w:u w:val="single"/>
        </w:rPr>
      </w:pPr>
    </w:p>
    <w:p w:rsidR="00B65424" w:rsidRDefault="00B65424" w:rsidP="00B65424">
      <w:pPr>
        <w:spacing w:after="0" w:line="240" w:lineRule="auto"/>
        <w:rPr>
          <w:rFonts w:ascii="Palatino Linotype" w:hAnsi="Palatino Linotype" w:cs="Times New Roman"/>
          <w:sz w:val="16"/>
          <w:szCs w:val="16"/>
        </w:rPr>
      </w:pPr>
    </w:p>
    <w:p w:rsidR="00B65424" w:rsidRPr="00B65424" w:rsidRDefault="00B65424" w:rsidP="00B65424">
      <w:pPr>
        <w:spacing w:after="0" w:line="240" w:lineRule="auto"/>
        <w:rPr>
          <w:rFonts w:ascii="Palatino Linotype" w:hAnsi="Palatino Linotype" w:cs="Times New Roman"/>
        </w:rPr>
      </w:pPr>
    </w:p>
    <w:sectPr w:rsidR="00B65424" w:rsidRPr="00B65424" w:rsidSect="002A1095">
      <w:footerReference w:type="default" r:id="rId8"/>
      <w:pgSz w:w="11906" w:h="16838"/>
      <w:pgMar w:top="1418" w:right="1418" w:bottom="1134" w:left="1418"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5E" w:rsidRDefault="0067235E" w:rsidP="006958DE">
      <w:pPr>
        <w:spacing w:after="0" w:line="240" w:lineRule="auto"/>
      </w:pPr>
      <w:r>
        <w:separator/>
      </w:r>
    </w:p>
  </w:endnote>
  <w:endnote w:type="continuationSeparator" w:id="0">
    <w:p w:rsidR="0067235E" w:rsidRDefault="0067235E" w:rsidP="006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2723"/>
      <w:docPartObj>
        <w:docPartGallery w:val="Page Numbers (Bottom of Page)"/>
        <w:docPartUnique/>
      </w:docPartObj>
    </w:sdtPr>
    <w:sdtContent>
      <w:p w:rsidR="006958DE" w:rsidRDefault="006958DE">
        <w:pPr>
          <w:pStyle w:val="Fuzeile"/>
          <w:jc w:val="right"/>
        </w:pPr>
        <w:r>
          <w:fldChar w:fldCharType="begin"/>
        </w:r>
        <w:r>
          <w:instrText>PAGE   \* MERGEFORMAT</w:instrText>
        </w:r>
        <w:r>
          <w:fldChar w:fldCharType="separate"/>
        </w:r>
        <w:r w:rsidR="005B73D7">
          <w:rPr>
            <w:noProof/>
          </w:rPr>
          <w:t>2</w:t>
        </w:r>
        <w:r>
          <w:fldChar w:fldCharType="end"/>
        </w:r>
      </w:p>
    </w:sdtContent>
  </w:sdt>
  <w:p w:rsidR="006958DE" w:rsidRDefault="006958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5E" w:rsidRDefault="0067235E" w:rsidP="006958DE">
      <w:pPr>
        <w:spacing w:after="0" w:line="240" w:lineRule="auto"/>
      </w:pPr>
      <w:r>
        <w:separator/>
      </w:r>
    </w:p>
  </w:footnote>
  <w:footnote w:type="continuationSeparator" w:id="0">
    <w:p w:rsidR="0067235E" w:rsidRDefault="0067235E" w:rsidP="00695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24"/>
    <w:rsid w:val="0020153C"/>
    <w:rsid w:val="002A1095"/>
    <w:rsid w:val="003C4D23"/>
    <w:rsid w:val="00465FA8"/>
    <w:rsid w:val="00466ABE"/>
    <w:rsid w:val="00495B4A"/>
    <w:rsid w:val="004B153C"/>
    <w:rsid w:val="004B15AE"/>
    <w:rsid w:val="005B73D7"/>
    <w:rsid w:val="0067235E"/>
    <w:rsid w:val="006958DE"/>
    <w:rsid w:val="006A3315"/>
    <w:rsid w:val="008B45BA"/>
    <w:rsid w:val="00A91593"/>
    <w:rsid w:val="00B214A4"/>
    <w:rsid w:val="00B65424"/>
    <w:rsid w:val="00BF6241"/>
    <w:rsid w:val="00C16E13"/>
    <w:rsid w:val="00D331F2"/>
    <w:rsid w:val="00E35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58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58DE"/>
  </w:style>
  <w:style w:type="paragraph" w:styleId="Fuzeile">
    <w:name w:val="footer"/>
    <w:basedOn w:val="Standard"/>
    <w:link w:val="FuzeileZchn"/>
    <w:uiPriority w:val="99"/>
    <w:unhideWhenUsed/>
    <w:rsid w:val="006958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5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58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58DE"/>
  </w:style>
  <w:style w:type="paragraph" w:styleId="Fuzeile">
    <w:name w:val="footer"/>
    <w:basedOn w:val="Standard"/>
    <w:link w:val="FuzeileZchn"/>
    <w:uiPriority w:val="99"/>
    <w:unhideWhenUsed/>
    <w:rsid w:val="006958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46A6-6A4E-44E1-AA42-E768B6AD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Meins</dc:creator>
  <cp:lastModifiedBy>Meins</cp:lastModifiedBy>
  <cp:revision>3</cp:revision>
  <dcterms:created xsi:type="dcterms:W3CDTF">2015-01-14T10:37:00Z</dcterms:created>
  <dcterms:modified xsi:type="dcterms:W3CDTF">2015-01-14T13:40:00Z</dcterms:modified>
</cp:coreProperties>
</file>