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jc w:val="both"/>
        <w:rPr>
          <w:sz w:val="24"/>
          <w:szCs w:val="24"/>
          <w:rtl w:val="0"/>
        </w:rPr>
      </w:pPr>
      <w:r>
        <w:rPr>
          <w:sz w:val="24"/>
          <w:szCs w:val="24"/>
          <w:rtl w:val="0"/>
          <w:lang w:val="en-US"/>
        </w:rPr>
        <w:t>Seminar: Zwei Schreibweisen: Von der Handschrift zum Buchdruck</w:t>
      </w:r>
    </w:p>
    <w:p>
      <w:pPr>
        <w:pStyle w:val="Normal"/>
        <w:jc w:val="both"/>
        <w:rPr>
          <w:sz w:val="24"/>
          <w:szCs w:val="24"/>
          <w:rtl w:val="0"/>
        </w:rPr>
      </w:pPr>
      <w:r>
        <w:rPr>
          <w:sz w:val="24"/>
          <w:szCs w:val="24"/>
          <w:rtl w:val="0"/>
          <w:lang w:val="en-US"/>
        </w:rPr>
        <w:t>Dozent: Michael Wetzel</w:t>
      </w:r>
    </w:p>
    <w:p>
      <w:pPr>
        <w:pStyle w:val="Normal"/>
        <w:jc w:val="both"/>
        <w:rPr>
          <w:sz w:val="24"/>
          <w:szCs w:val="24"/>
          <w:rtl w:val="0"/>
        </w:rPr>
      </w:pPr>
      <w:r>
        <w:rPr>
          <w:sz w:val="24"/>
          <w:szCs w:val="24"/>
          <w:rtl w:val="0"/>
          <w:lang w:val="en-US"/>
        </w:rPr>
        <w:t>WS 14/15</w:t>
      </w:r>
    </w:p>
    <w:p>
      <w:pPr>
        <w:pStyle w:val="Normal"/>
        <w:jc w:val="both"/>
        <w:rPr>
          <w:sz w:val="24"/>
          <w:szCs w:val="24"/>
        </w:rPr>
      </w:pPr>
      <w:r>
        <w:rPr>
          <w:sz w:val="24"/>
          <w:szCs w:val="24"/>
          <w:rtl w:val="0"/>
          <w:lang w:val="en-US"/>
        </w:rPr>
        <w:t>Sitzung: 10.02.2015</w:t>
      </w:r>
    </w:p>
    <w:p>
      <w:pPr>
        <w:pStyle w:val="Normal"/>
        <w:rPr>
          <w:sz w:val="24"/>
          <w:szCs w:val="24"/>
          <w:rtl w:val="0"/>
        </w:rPr>
      </w:pPr>
      <w:r>
        <w:rPr>
          <w:rFonts w:ascii="Times New Roman" w:cs="Arial Unicode MS" w:hAnsi="Arial Unicode MS" w:eastAsia="Arial Unicode MS"/>
          <w:sz w:val="24"/>
          <w:szCs w:val="24"/>
          <w:rtl w:val="0"/>
          <w:lang w:val="en-US"/>
        </w:rPr>
        <w:t>Protokollantinnen: Rebecca Roth und Mirja Scholz</w:t>
      </w:r>
    </w:p>
    <w:p>
      <w:pPr>
        <w:pStyle w:val="Normal"/>
        <w:rPr>
          <w:sz w:val="24"/>
          <w:szCs w:val="24"/>
          <w:rtl w:val="0"/>
        </w:rPr>
      </w:pPr>
    </w:p>
    <w:p>
      <w:pPr>
        <w:pStyle w:val="Normal"/>
        <w:rPr>
          <w:sz w:val="24"/>
          <w:szCs w:val="24"/>
          <w:rtl w:val="0"/>
        </w:rPr>
      </w:pPr>
    </w:p>
    <w:p>
      <w:pPr>
        <w:pStyle w:val="Normal"/>
        <w:rPr>
          <w:b w:val="1"/>
          <w:bCs w:val="1"/>
          <w:sz w:val="28"/>
          <w:szCs w:val="28"/>
          <w:u w:val="single"/>
          <w:rtl w:val="0"/>
        </w:rPr>
      </w:pPr>
      <w:r>
        <w:rPr>
          <w:rFonts w:ascii="Times New Roman" w:cs="Arial Unicode MS" w:hAnsi="Arial Unicode MS" w:eastAsia="Arial Unicode MS"/>
          <w:b w:val="1"/>
          <w:bCs w:val="1"/>
          <w:sz w:val="28"/>
          <w:szCs w:val="28"/>
          <w:u w:val="single"/>
          <w:rtl w:val="0"/>
          <w:lang w:val="en-US"/>
        </w:rPr>
        <w:t>Protokoll zur Sitzung am 10.02.2015</w:t>
      </w:r>
    </w:p>
    <w:p>
      <w:pPr>
        <w:pStyle w:val="Normal"/>
        <w:rPr>
          <w:sz w:val="24"/>
          <w:szCs w:val="24"/>
          <w:u w:val="single"/>
          <w:rtl w:val="0"/>
        </w:rPr>
      </w:pPr>
    </w:p>
    <w:p>
      <w:pPr>
        <w:pStyle w:val="Normal"/>
        <w:spacing w:line="288" w:lineRule="auto"/>
        <w:rPr>
          <w:sz w:val="24"/>
          <w:szCs w:val="24"/>
          <w:rtl w:val="0"/>
        </w:rPr>
      </w:pPr>
      <w:r>
        <w:rPr>
          <w:sz w:val="24"/>
          <w:szCs w:val="24"/>
          <w:rtl w:val="0"/>
          <w:lang w:val="en-US"/>
        </w:rPr>
        <w:t>Das Blockseminar vom 10.02.2015 behandelte zun</w:t>
      </w:r>
      <w:r>
        <w:rPr>
          <w:rFonts w:hAnsi="Times New Roman" w:hint="default"/>
          <w:sz w:val="24"/>
          <w:szCs w:val="24"/>
          <w:rtl w:val="0"/>
          <w:lang w:val="en-US"/>
        </w:rPr>
        <w:t>ä</w:t>
      </w:r>
      <w:r>
        <w:rPr>
          <w:sz w:val="24"/>
          <w:szCs w:val="24"/>
          <w:rtl w:val="0"/>
          <w:lang w:val="en-US"/>
        </w:rPr>
        <w:t xml:space="preserve">chst das Referatsthema </w:t>
      </w:r>
      <w:r>
        <w:rPr>
          <w:rFonts w:hAnsi="Times New Roman" w:hint="default"/>
          <w:sz w:val="24"/>
          <w:szCs w:val="24"/>
          <w:rtl w:val="0"/>
          <w:lang w:val="en-US"/>
        </w:rPr>
        <w:t>„</w:t>
      </w:r>
      <w:r>
        <w:rPr>
          <w:sz w:val="24"/>
          <w:szCs w:val="24"/>
          <w:rtl w:val="0"/>
          <w:lang w:val="en-US"/>
        </w:rPr>
        <w:t>Sein und Zeit</w:t>
      </w:r>
      <w:r>
        <w:rPr>
          <w:rFonts w:hAnsi="Times New Roman" w:hint="default"/>
          <w:sz w:val="24"/>
          <w:szCs w:val="24"/>
          <w:rtl w:val="0"/>
          <w:lang w:val="en-US"/>
        </w:rPr>
        <w:t xml:space="preserve">“ </w:t>
      </w:r>
      <w:r>
        <w:rPr>
          <w:sz w:val="24"/>
          <w:szCs w:val="24"/>
          <w:rtl w:val="0"/>
          <w:lang w:val="en-US"/>
        </w:rPr>
        <w:t>von Martin Heidegger. Martin Heidegger versucht in diesem Werk die philosophische Lehre vom Sein, die Ontologie, auf ein neues Fundament zu stellen. Hierbei unterscheidet er verschiedene Ebenen des Seins: Zum einen das Vorhandensein und zum anderen das Zuhandensein. Heidegger nennt die Dinge, die wir in der Welt vorfinden zun</w:t>
      </w:r>
      <w:r>
        <w:rPr>
          <w:rFonts w:hAnsi="Times New Roman" w:hint="default"/>
          <w:sz w:val="24"/>
          <w:szCs w:val="24"/>
          <w:rtl w:val="0"/>
          <w:lang w:val="en-US"/>
        </w:rPr>
        <w:t>ä</w:t>
      </w:r>
      <w:r>
        <w:rPr>
          <w:sz w:val="24"/>
          <w:szCs w:val="24"/>
          <w:rtl w:val="0"/>
          <w:lang w:val="en-US"/>
        </w:rPr>
        <w:t>chst Zuhanden. Ein Hammer beispielsweise ist zun</w:t>
      </w:r>
      <w:r>
        <w:rPr>
          <w:rFonts w:hAnsi="Times New Roman" w:hint="default"/>
          <w:sz w:val="24"/>
          <w:szCs w:val="24"/>
          <w:rtl w:val="0"/>
          <w:lang w:val="en-US"/>
        </w:rPr>
        <w:t>ä</w:t>
      </w:r>
      <w:r>
        <w:rPr>
          <w:sz w:val="24"/>
          <w:szCs w:val="24"/>
          <w:rtl w:val="0"/>
          <w:lang w:val="en-US"/>
        </w:rPr>
        <w:t>chst nicht vorhanden, d.h wir reflektieren nicht dar</w:t>
      </w:r>
      <w:r>
        <w:rPr>
          <w:rFonts w:hAnsi="Times New Roman" w:hint="default"/>
          <w:sz w:val="24"/>
          <w:szCs w:val="24"/>
          <w:rtl w:val="0"/>
          <w:lang w:val="en-US"/>
        </w:rPr>
        <w:t>ü</w:t>
      </w:r>
      <w:r>
        <w:rPr>
          <w:sz w:val="24"/>
          <w:szCs w:val="24"/>
          <w:rtl w:val="0"/>
          <w:lang w:val="en-US"/>
        </w:rPr>
        <w:t>ber, sondern er ist zuhanden. Das kann man ganz w</w:t>
      </w:r>
      <w:r>
        <w:rPr>
          <w:rFonts w:hAnsi="Times New Roman" w:hint="default"/>
          <w:sz w:val="24"/>
          <w:szCs w:val="24"/>
          <w:rtl w:val="0"/>
          <w:lang w:val="en-US"/>
        </w:rPr>
        <w:t>ö</w:t>
      </w:r>
      <w:r>
        <w:rPr>
          <w:sz w:val="24"/>
          <w:szCs w:val="24"/>
          <w:rtl w:val="0"/>
          <w:lang w:val="en-US"/>
        </w:rPr>
        <w:t>rtlich nehmen. Er liegt in der Hand um etwas zu tun, z.B. h</w:t>
      </w:r>
      <w:r>
        <w:rPr>
          <w:rFonts w:hAnsi="Times New Roman" w:hint="default"/>
          <w:sz w:val="24"/>
          <w:szCs w:val="24"/>
          <w:rtl w:val="0"/>
          <w:lang w:val="en-US"/>
        </w:rPr>
        <w:t>ä</w:t>
      </w:r>
      <w:r>
        <w:rPr>
          <w:sz w:val="24"/>
          <w:szCs w:val="24"/>
          <w:rtl w:val="0"/>
          <w:lang w:val="en-US"/>
        </w:rPr>
        <w:t xml:space="preserve">mmern. Erst wenn wir </w:t>
      </w:r>
      <w:r>
        <w:rPr>
          <w:rFonts w:hAnsi="Times New Roman" w:hint="default"/>
          <w:sz w:val="24"/>
          <w:szCs w:val="24"/>
          <w:rtl w:val="0"/>
          <w:lang w:val="en-US"/>
        </w:rPr>
        <w:t>ü</w:t>
      </w:r>
      <w:r>
        <w:rPr>
          <w:sz w:val="24"/>
          <w:szCs w:val="24"/>
          <w:rtl w:val="0"/>
          <w:lang w:val="en-US"/>
        </w:rPr>
        <w:t>ber den zuhandenen Hammer nachdenken, ist er f</w:t>
      </w:r>
      <w:r>
        <w:rPr>
          <w:rFonts w:hAnsi="Times New Roman" w:hint="default"/>
          <w:sz w:val="24"/>
          <w:szCs w:val="24"/>
          <w:rtl w:val="0"/>
          <w:lang w:val="en-US"/>
        </w:rPr>
        <w:t>ü</w:t>
      </w:r>
      <w:r>
        <w:rPr>
          <w:sz w:val="24"/>
          <w:szCs w:val="24"/>
          <w:rtl w:val="0"/>
          <w:lang w:val="en-US"/>
        </w:rPr>
        <w:t>r uns auch vor-handen.</w:t>
      </w:r>
    </w:p>
    <w:p>
      <w:pPr>
        <w:pStyle w:val="Normal"/>
        <w:spacing w:line="288" w:lineRule="auto"/>
        <w:rPr>
          <w:sz w:val="24"/>
          <w:szCs w:val="24"/>
          <w:rtl w:val="0"/>
        </w:rPr>
      </w:pPr>
      <w:r>
        <w:rPr>
          <w:sz w:val="24"/>
          <w:szCs w:val="24"/>
          <w:rtl w:val="0"/>
          <w:lang w:val="en-US"/>
        </w:rPr>
        <w:t xml:space="preserve">Von vornherein vorhanden ist z.B. Leder, es ist die abgezogene Haut eines Tieres, das Tier ist jedoch schon da. Im Englischen ist dies mit den Begriffen </w:t>
      </w:r>
      <w:r>
        <w:rPr>
          <w:rFonts w:hAnsi="Times New Roman" w:hint="default"/>
          <w:sz w:val="24"/>
          <w:szCs w:val="24"/>
          <w:rtl w:val="0"/>
          <w:lang w:val="en-US"/>
        </w:rPr>
        <w:t>„</w:t>
      </w:r>
      <w:r>
        <w:rPr>
          <w:sz w:val="24"/>
          <w:szCs w:val="24"/>
          <w:rtl w:val="0"/>
          <w:lang w:val="en-US"/>
        </w:rPr>
        <w:t>ready at hand</w:t>
      </w:r>
      <w:r>
        <w:rPr>
          <w:rFonts w:hAnsi="Times New Roman" w:hint="default"/>
          <w:sz w:val="24"/>
          <w:szCs w:val="24"/>
          <w:rtl w:val="0"/>
          <w:lang w:val="en-US"/>
        </w:rPr>
        <w:t xml:space="preserve">“ </w:t>
      </w:r>
      <w:r>
        <w:rPr>
          <w:sz w:val="24"/>
          <w:szCs w:val="24"/>
          <w:rtl w:val="0"/>
          <w:lang w:val="en-US"/>
        </w:rPr>
        <w:t xml:space="preserve">und </w:t>
      </w:r>
      <w:r>
        <w:rPr>
          <w:rFonts w:hAnsi="Times New Roman" w:hint="default"/>
          <w:sz w:val="24"/>
          <w:szCs w:val="24"/>
          <w:rtl w:val="0"/>
          <w:lang w:val="en-US"/>
        </w:rPr>
        <w:t>„</w:t>
      </w:r>
      <w:r>
        <w:rPr>
          <w:sz w:val="24"/>
          <w:szCs w:val="24"/>
          <w:rtl w:val="0"/>
          <w:lang w:val="en-US"/>
        </w:rPr>
        <w:t>ready to hand</w:t>
      </w:r>
      <w:r>
        <w:rPr>
          <w:rFonts w:hAnsi="Times New Roman" w:hint="default"/>
          <w:sz w:val="24"/>
          <w:szCs w:val="24"/>
          <w:rtl w:val="0"/>
          <w:lang w:val="en-US"/>
        </w:rPr>
        <w:t xml:space="preserve">“ </w:t>
      </w:r>
      <w:r>
        <w:rPr>
          <w:sz w:val="24"/>
          <w:szCs w:val="24"/>
          <w:rtl w:val="0"/>
          <w:lang w:val="en-US"/>
        </w:rPr>
        <w:t>noch etwas schwieriger zu verstehen.</w:t>
      </w:r>
    </w:p>
    <w:p>
      <w:pPr>
        <w:pStyle w:val="Normal"/>
        <w:spacing w:line="288" w:lineRule="auto"/>
        <w:rPr>
          <w:sz w:val="24"/>
          <w:szCs w:val="24"/>
          <w:rtl w:val="0"/>
        </w:rPr>
      </w:pPr>
      <w:r>
        <w:rPr>
          <w:sz w:val="24"/>
          <w:szCs w:val="24"/>
          <w:rtl w:val="0"/>
          <w:lang w:val="en-US"/>
        </w:rPr>
        <w:t>Martin Heidegger war ein Sch</w:t>
      </w:r>
      <w:r>
        <w:rPr>
          <w:rFonts w:hAnsi="Times New Roman" w:hint="default"/>
          <w:sz w:val="24"/>
          <w:szCs w:val="24"/>
          <w:rtl w:val="0"/>
          <w:lang w:val="en-US"/>
        </w:rPr>
        <w:t>ü</w:t>
      </w:r>
      <w:r>
        <w:rPr>
          <w:sz w:val="24"/>
          <w:szCs w:val="24"/>
          <w:rtl w:val="0"/>
          <w:lang w:val="en-US"/>
        </w:rPr>
        <w:t>ler von Edmund Husserl, dem Begr</w:t>
      </w:r>
      <w:r>
        <w:rPr>
          <w:rFonts w:hAnsi="Times New Roman" w:hint="default"/>
          <w:sz w:val="24"/>
          <w:szCs w:val="24"/>
          <w:rtl w:val="0"/>
          <w:lang w:val="en-US"/>
        </w:rPr>
        <w:t>ü</w:t>
      </w:r>
      <w:r>
        <w:rPr>
          <w:sz w:val="24"/>
          <w:szCs w:val="24"/>
          <w:rtl w:val="0"/>
          <w:lang w:val="en-US"/>
        </w:rPr>
        <w:t>nder der Ph</w:t>
      </w:r>
      <w:r>
        <w:rPr>
          <w:rFonts w:hAnsi="Times New Roman" w:hint="default"/>
          <w:sz w:val="24"/>
          <w:szCs w:val="24"/>
          <w:rtl w:val="0"/>
          <w:lang w:val="en-US"/>
        </w:rPr>
        <w:t>ä</w:t>
      </w:r>
      <w:r>
        <w:rPr>
          <w:sz w:val="24"/>
          <w:szCs w:val="24"/>
          <w:rtl w:val="0"/>
          <w:lang w:val="en-US"/>
        </w:rPr>
        <w:t>nomenologie. Husserl besch</w:t>
      </w:r>
      <w:r>
        <w:rPr>
          <w:rFonts w:hAnsi="Times New Roman" w:hint="default"/>
          <w:sz w:val="24"/>
          <w:szCs w:val="24"/>
          <w:rtl w:val="0"/>
          <w:lang w:val="en-US"/>
        </w:rPr>
        <w:t>ä</w:t>
      </w:r>
      <w:r>
        <w:rPr>
          <w:sz w:val="24"/>
          <w:szCs w:val="24"/>
          <w:rtl w:val="0"/>
          <w:lang w:val="en-US"/>
        </w:rPr>
        <w:t>ftigte sich mit der Welt, aber nur mit den Wissensbest</w:t>
      </w:r>
      <w:r>
        <w:rPr>
          <w:rFonts w:hAnsi="Times New Roman" w:hint="default"/>
          <w:sz w:val="24"/>
          <w:szCs w:val="24"/>
          <w:rtl w:val="0"/>
          <w:lang w:val="en-US"/>
        </w:rPr>
        <w:t>ä</w:t>
      </w:r>
      <w:r>
        <w:rPr>
          <w:sz w:val="24"/>
          <w:szCs w:val="24"/>
          <w:rtl w:val="0"/>
          <w:lang w:val="en-US"/>
        </w:rPr>
        <w:t>nden, es ist unwichtig zu wissen wie der Tisch aussieht, vielmehr besch</w:t>
      </w:r>
      <w:r>
        <w:rPr>
          <w:rFonts w:hAnsi="Times New Roman" w:hint="default"/>
          <w:sz w:val="24"/>
          <w:szCs w:val="24"/>
          <w:rtl w:val="0"/>
          <w:lang w:val="en-US"/>
        </w:rPr>
        <w:t>ä</w:t>
      </w:r>
      <w:r>
        <w:rPr>
          <w:sz w:val="24"/>
          <w:szCs w:val="24"/>
          <w:rtl w:val="0"/>
          <w:lang w:val="en-US"/>
        </w:rPr>
        <w:t>ftigte er sich damit wie der Tisch wahrgenommen wird. Hierbei wurde ein Exkurs auf die Sinne gemacht: Der Blicksinn ist der dominanteste beim Menschen, der Tastsinn ist, au</w:t>
      </w:r>
      <w:r>
        <w:rPr>
          <w:rFonts w:hAnsi="Times New Roman" w:hint="default"/>
          <w:sz w:val="24"/>
          <w:szCs w:val="24"/>
          <w:rtl w:val="0"/>
          <w:lang w:val="en-US"/>
        </w:rPr>
        <w:t>ß</w:t>
      </w:r>
      <w:r>
        <w:rPr>
          <w:sz w:val="24"/>
          <w:szCs w:val="24"/>
          <w:rtl w:val="0"/>
          <w:lang w:val="en-US"/>
        </w:rPr>
        <w:t>er bei Blinden, abhanden gekommen. Der Geruchssinn wird vernachl</w:t>
      </w:r>
      <w:r>
        <w:rPr>
          <w:rFonts w:hAnsi="Times New Roman" w:hint="default"/>
          <w:sz w:val="24"/>
          <w:szCs w:val="24"/>
          <w:rtl w:val="0"/>
          <w:lang w:val="en-US"/>
        </w:rPr>
        <w:t>ä</w:t>
      </w:r>
      <w:r>
        <w:rPr>
          <w:sz w:val="24"/>
          <w:szCs w:val="24"/>
          <w:rtl w:val="0"/>
          <w:lang w:val="en-US"/>
        </w:rPr>
        <w:t>ssigt und hat sich am meisten zur</w:t>
      </w:r>
      <w:r>
        <w:rPr>
          <w:rFonts w:hAnsi="Times New Roman" w:hint="default"/>
          <w:sz w:val="24"/>
          <w:szCs w:val="24"/>
          <w:rtl w:val="0"/>
          <w:lang w:val="en-US"/>
        </w:rPr>
        <w:t>ü</w:t>
      </w:r>
      <w:r>
        <w:rPr>
          <w:sz w:val="24"/>
          <w:szCs w:val="24"/>
          <w:rtl w:val="0"/>
          <w:lang w:val="en-US"/>
        </w:rPr>
        <w:t>ckentwickelt. Dieser unterscheidet auch den Menschen am meisten vom Tier, abgesehen vom aufrechten Gehen. Hunde zum Beispiel sehen sehr schlecht, k</w:t>
      </w:r>
      <w:r>
        <w:rPr>
          <w:rFonts w:hAnsi="Times New Roman" w:hint="default"/>
          <w:sz w:val="24"/>
          <w:szCs w:val="24"/>
          <w:rtl w:val="0"/>
          <w:lang w:val="en-US"/>
        </w:rPr>
        <w:t>ö</w:t>
      </w:r>
      <w:r>
        <w:rPr>
          <w:sz w:val="24"/>
          <w:szCs w:val="24"/>
          <w:rtl w:val="0"/>
          <w:lang w:val="en-US"/>
        </w:rPr>
        <w:t>nnen aber alles erschn</w:t>
      </w:r>
      <w:r>
        <w:rPr>
          <w:rFonts w:hAnsi="Times New Roman" w:hint="default"/>
          <w:sz w:val="24"/>
          <w:szCs w:val="24"/>
          <w:rtl w:val="0"/>
          <w:lang w:val="en-US"/>
        </w:rPr>
        <w:t>ü</w:t>
      </w:r>
      <w:r>
        <w:rPr>
          <w:sz w:val="24"/>
          <w:szCs w:val="24"/>
          <w:rtl w:val="0"/>
          <w:lang w:val="en-US"/>
        </w:rPr>
        <w:t xml:space="preserve">ffeln. </w:t>
      </w:r>
    </w:p>
    <w:p>
      <w:pPr>
        <w:pStyle w:val="Normal"/>
        <w:spacing w:line="288" w:lineRule="auto"/>
        <w:rPr>
          <w:sz w:val="24"/>
          <w:szCs w:val="24"/>
          <w:rtl w:val="0"/>
        </w:rPr>
      </w:pPr>
      <w:r>
        <w:rPr>
          <w:sz w:val="24"/>
          <w:szCs w:val="24"/>
          <w:rtl w:val="0"/>
          <w:lang w:val="en-US"/>
        </w:rPr>
        <w:t>Auch Heidegger hatte eine Spezialit</w:t>
      </w:r>
      <w:r>
        <w:rPr>
          <w:rFonts w:hAnsi="Times New Roman" w:hint="default"/>
          <w:sz w:val="24"/>
          <w:szCs w:val="24"/>
          <w:rtl w:val="0"/>
          <w:lang w:val="en-US"/>
        </w:rPr>
        <w:t>ä</w:t>
      </w:r>
      <w:r>
        <w:rPr>
          <w:sz w:val="24"/>
          <w:szCs w:val="24"/>
          <w:rtl w:val="0"/>
          <w:lang w:val="en-US"/>
        </w:rPr>
        <w:t>t im Denken, er besch</w:t>
      </w:r>
      <w:r>
        <w:rPr>
          <w:rFonts w:hAnsi="Times New Roman" w:hint="default"/>
          <w:sz w:val="24"/>
          <w:szCs w:val="24"/>
          <w:rtl w:val="0"/>
          <w:lang w:val="en-US"/>
        </w:rPr>
        <w:t>ä</w:t>
      </w:r>
      <w:r>
        <w:rPr>
          <w:sz w:val="24"/>
          <w:szCs w:val="24"/>
          <w:rtl w:val="0"/>
          <w:lang w:val="en-US"/>
        </w:rPr>
        <w:t>ftigte sich nicht nur mit dem Gegenstand allein, sondern sucht au</w:t>
      </w:r>
      <w:r>
        <w:rPr>
          <w:rFonts w:hAnsi="Times New Roman" w:hint="default"/>
          <w:sz w:val="24"/>
          <w:szCs w:val="24"/>
          <w:rtl w:val="0"/>
          <w:lang w:val="en-US"/>
        </w:rPr>
        <w:t>ß</w:t>
      </w:r>
      <w:r>
        <w:rPr>
          <w:sz w:val="24"/>
          <w:szCs w:val="24"/>
          <w:rtl w:val="0"/>
          <w:lang w:val="en-US"/>
        </w:rPr>
        <w:t xml:space="preserve">erdem noch den Zugang </w:t>
      </w:r>
      <w:r>
        <w:rPr>
          <w:rFonts w:hAnsi="Times New Roman" w:hint="default"/>
          <w:sz w:val="24"/>
          <w:szCs w:val="24"/>
          <w:rtl w:val="0"/>
          <w:lang w:val="en-US"/>
        </w:rPr>
        <w:t>ü</w:t>
      </w:r>
      <w:r>
        <w:rPr>
          <w:sz w:val="24"/>
          <w:szCs w:val="24"/>
          <w:rtl w:val="0"/>
          <w:lang w:val="en-US"/>
        </w:rPr>
        <w:t>ber W</w:t>
      </w:r>
      <w:r>
        <w:rPr>
          <w:rFonts w:hAnsi="Times New Roman" w:hint="default"/>
          <w:sz w:val="24"/>
          <w:szCs w:val="24"/>
          <w:rtl w:val="0"/>
          <w:lang w:val="en-US"/>
        </w:rPr>
        <w:t>ö</w:t>
      </w:r>
      <w:r>
        <w:rPr>
          <w:sz w:val="24"/>
          <w:szCs w:val="24"/>
          <w:rtl w:val="0"/>
          <w:lang w:val="en-US"/>
        </w:rPr>
        <w:t xml:space="preserve">rter. </w:t>
      </w:r>
    </w:p>
    <w:p>
      <w:pPr>
        <w:pStyle w:val="Normal"/>
        <w:spacing w:line="288" w:lineRule="auto"/>
        <w:rPr>
          <w:sz w:val="24"/>
          <w:szCs w:val="24"/>
          <w:rtl w:val="0"/>
        </w:rPr>
      </w:pPr>
      <w:r>
        <w:rPr>
          <w:sz w:val="24"/>
          <w:szCs w:val="24"/>
          <w:rtl w:val="0"/>
          <w:lang w:val="en-US"/>
        </w:rPr>
        <w:t>Heidegger ist der Meinung, dass unser urspr</w:t>
      </w:r>
      <w:r>
        <w:rPr>
          <w:rFonts w:hAnsi="Times New Roman" w:hint="default"/>
          <w:sz w:val="24"/>
          <w:szCs w:val="24"/>
          <w:rtl w:val="0"/>
          <w:lang w:val="en-US"/>
        </w:rPr>
        <w:t>ü</w:t>
      </w:r>
      <w:r>
        <w:rPr>
          <w:sz w:val="24"/>
          <w:szCs w:val="24"/>
          <w:rtl w:val="0"/>
          <w:lang w:val="en-US"/>
        </w:rPr>
        <w:t xml:space="preserve">ngliches Denken pragmatisch ist. Der Mensch fragt sich immer nach dem </w:t>
      </w:r>
      <w:r>
        <w:rPr>
          <w:rFonts w:hAnsi="Times New Roman" w:hint="default"/>
          <w:sz w:val="24"/>
          <w:szCs w:val="24"/>
          <w:rtl w:val="0"/>
          <w:lang w:val="en-US"/>
        </w:rPr>
        <w:t>„</w:t>
      </w:r>
      <w:r>
        <w:rPr>
          <w:sz w:val="24"/>
          <w:szCs w:val="24"/>
          <w:rtl w:val="0"/>
          <w:lang w:val="en-US"/>
        </w:rPr>
        <w:t>Wozu</w:t>
      </w:r>
      <w:r>
        <w:rPr>
          <w:rFonts w:hAnsi="Times New Roman" w:hint="default"/>
          <w:sz w:val="24"/>
          <w:szCs w:val="24"/>
          <w:rtl w:val="0"/>
          <w:lang w:val="en-US"/>
        </w:rPr>
        <w:t>“</w:t>
      </w:r>
      <w:r>
        <w:rPr>
          <w:sz w:val="24"/>
          <w:szCs w:val="24"/>
          <w:rtl w:val="0"/>
          <w:lang w:val="en-US"/>
        </w:rPr>
        <w:t xml:space="preserve">. Wozu kann man das gebrauchen? Doch was bedeutet pragmatisches Denken </w:t>
      </w:r>
      <w:r>
        <w:rPr>
          <w:rFonts w:hAnsi="Times New Roman" w:hint="default"/>
          <w:sz w:val="24"/>
          <w:szCs w:val="24"/>
          <w:rtl w:val="0"/>
          <w:lang w:val="en-US"/>
        </w:rPr>
        <w:t>ü</w:t>
      </w:r>
      <w:r>
        <w:rPr>
          <w:sz w:val="24"/>
          <w:szCs w:val="24"/>
          <w:rtl w:val="0"/>
          <w:lang w:val="en-US"/>
        </w:rPr>
        <w:t xml:space="preserve">berhaupt ? Pragmatisch kommt von dem griechischen pragmata , zu deutsch </w:t>
      </w:r>
      <w:r>
        <w:rPr>
          <w:rFonts w:hAnsi="Times New Roman" w:hint="default"/>
          <w:sz w:val="24"/>
          <w:szCs w:val="24"/>
          <w:rtl w:val="0"/>
          <w:lang w:val="en-US"/>
        </w:rPr>
        <w:t>„</w:t>
      </w:r>
      <w:r>
        <w:rPr>
          <w:sz w:val="24"/>
          <w:szCs w:val="24"/>
          <w:rtl w:val="0"/>
          <w:lang w:val="en-US"/>
        </w:rPr>
        <w:t>Dinge</w:t>
      </w:r>
      <w:r>
        <w:rPr>
          <w:rFonts w:hAnsi="Times New Roman" w:hint="default"/>
          <w:sz w:val="24"/>
          <w:szCs w:val="24"/>
          <w:rtl w:val="0"/>
          <w:lang w:val="en-US"/>
        </w:rPr>
        <w:t>“</w:t>
      </w:r>
      <w:r>
        <w:rPr>
          <w:sz w:val="24"/>
          <w:szCs w:val="24"/>
          <w:rtl w:val="0"/>
          <w:lang w:val="en-US"/>
        </w:rPr>
        <w:t xml:space="preserve">, und bedeutet, dass jemand zu packt und praktisch denkt im Gegensatz zu einem Theoretiker. </w:t>
      </w:r>
    </w:p>
    <w:p>
      <w:pPr>
        <w:pStyle w:val="Normal"/>
        <w:spacing w:line="288" w:lineRule="auto"/>
        <w:rPr>
          <w:sz w:val="24"/>
          <w:szCs w:val="24"/>
          <w:rtl w:val="0"/>
        </w:rPr>
      </w:pPr>
      <w:r>
        <w:rPr>
          <w:sz w:val="24"/>
          <w:szCs w:val="24"/>
          <w:rtl w:val="0"/>
          <w:lang w:val="en-US"/>
        </w:rPr>
        <w:t>Er sagt somit  die Welt steht unserer Hand in zwei Formen zur Verf</w:t>
      </w:r>
      <w:r>
        <w:rPr>
          <w:rFonts w:hAnsi="Times New Roman" w:hint="default"/>
          <w:sz w:val="24"/>
          <w:szCs w:val="24"/>
          <w:rtl w:val="0"/>
          <w:lang w:val="en-US"/>
        </w:rPr>
        <w:t>ü</w:t>
      </w:r>
      <w:r>
        <w:rPr>
          <w:sz w:val="24"/>
          <w:szCs w:val="24"/>
          <w:rtl w:val="0"/>
          <w:lang w:val="en-US"/>
        </w:rPr>
        <w:t xml:space="preserve">gung, sie ist uns zuhanden und sie ist uns vorhanden. </w:t>
      </w:r>
    </w:p>
    <w:p>
      <w:pPr>
        <w:pStyle w:val="Normal"/>
        <w:spacing w:line="288" w:lineRule="auto"/>
        <w:rPr>
          <w:sz w:val="24"/>
          <w:szCs w:val="24"/>
          <w:rtl w:val="0"/>
        </w:rPr>
      </w:pPr>
      <w:r>
        <w:rPr>
          <w:sz w:val="24"/>
          <w:szCs w:val="24"/>
          <w:rtl w:val="0"/>
          <w:lang w:val="en-US"/>
        </w:rPr>
        <w:t>Die urspr</w:t>
      </w:r>
      <w:r>
        <w:rPr>
          <w:rFonts w:hAnsi="Times New Roman" w:hint="default"/>
          <w:sz w:val="24"/>
          <w:szCs w:val="24"/>
          <w:rtl w:val="0"/>
          <w:lang w:val="en-US"/>
        </w:rPr>
        <w:t>ü</w:t>
      </w:r>
      <w:r>
        <w:rPr>
          <w:sz w:val="24"/>
          <w:szCs w:val="24"/>
          <w:rtl w:val="0"/>
          <w:lang w:val="en-US"/>
        </w:rPr>
        <w:t xml:space="preserve">nglichste Grundlage der Zuhandenheit ist die Sorge, im Sinne von </w:t>
      </w:r>
      <w:r>
        <w:rPr>
          <w:rFonts w:hAnsi="Times New Roman" w:hint="default"/>
          <w:sz w:val="24"/>
          <w:szCs w:val="24"/>
          <w:rtl w:val="0"/>
          <w:lang w:val="en-US"/>
        </w:rPr>
        <w:t>„</w:t>
      </w:r>
      <w:r>
        <w:rPr>
          <w:sz w:val="24"/>
          <w:szCs w:val="24"/>
          <w:rtl w:val="0"/>
          <w:lang w:val="en-US"/>
        </w:rPr>
        <w:t>besorgen</w:t>
      </w:r>
      <w:r>
        <w:rPr>
          <w:rFonts w:hAnsi="Times New Roman" w:hint="default"/>
          <w:sz w:val="24"/>
          <w:szCs w:val="24"/>
          <w:rtl w:val="0"/>
          <w:lang w:val="en-US"/>
        </w:rPr>
        <w:t>“</w:t>
      </w:r>
      <w:r>
        <w:rPr>
          <w:sz w:val="24"/>
          <w:szCs w:val="24"/>
          <w:rtl w:val="0"/>
          <w:lang w:val="en-US"/>
        </w:rPr>
        <w:t>.</w:t>
      </w:r>
    </w:p>
    <w:p>
      <w:pPr>
        <w:pStyle w:val="Normal"/>
        <w:spacing w:line="288" w:lineRule="auto"/>
        <w:rPr>
          <w:sz w:val="24"/>
          <w:szCs w:val="24"/>
          <w:rtl w:val="0"/>
        </w:rPr>
      </w:pPr>
      <w:r>
        <w:rPr>
          <w:sz w:val="24"/>
          <w:szCs w:val="24"/>
          <w:rtl w:val="0"/>
          <w:lang w:val="en-US"/>
        </w:rPr>
        <w:t>Die Sorge macht den Menschen aus. Der Motor des Menschen dient seinem Bed</w:t>
      </w:r>
      <w:r>
        <w:rPr>
          <w:rFonts w:hAnsi="Times New Roman" w:hint="default"/>
          <w:sz w:val="24"/>
          <w:szCs w:val="24"/>
          <w:rtl w:val="0"/>
          <w:lang w:val="en-US"/>
        </w:rPr>
        <w:t>ü</w:t>
      </w:r>
      <w:r>
        <w:rPr>
          <w:sz w:val="24"/>
          <w:szCs w:val="24"/>
          <w:rtl w:val="0"/>
          <w:lang w:val="en-US"/>
        </w:rPr>
        <w:t xml:space="preserve">rfnis der Selbstsorge und aus diesem Grund macht er sich die Welt zuhanden. </w:t>
      </w:r>
    </w:p>
    <w:p>
      <w:pPr>
        <w:pStyle w:val="Normal"/>
        <w:spacing w:line="288" w:lineRule="auto"/>
        <w:rPr>
          <w:sz w:val="24"/>
          <w:szCs w:val="24"/>
          <w:rtl w:val="0"/>
        </w:rPr>
      </w:pPr>
      <w:r>
        <w:rPr>
          <w:rFonts w:hAnsi="Times New Roman" w:hint="default"/>
          <w:sz w:val="24"/>
          <w:szCs w:val="24"/>
          <w:rtl w:val="0"/>
          <w:lang w:val="en-US"/>
        </w:rPr>
        <w:t>„</w:t>
      </w:r>
      <w:r>
        <w:rPr>
          <w:sz w:val="24"/>
          <w:szCs w:val="24"/>
          <w:rtl w:val="0"/>
          <w:lang w:val="en-US"/>
        </w:rPr>
        <w:t>Vorhanden</w:t>
      </w:r>
      <w:r>
        <w:rPr>
          <w:rFonts w:hAnsi="Times New Roman" w:hint="default"/>
          <w:sz w:val="24"/>
          <w:szCs w:val="24"/>
          <w:rtl w:val="0"/>
          <w:lang w:val="en-US"/>
        </w:rPr>
        <w:t xml:space="preserve">“ </w:t>
      </w:r>
      <w:r>
        <w:rPr>
          <w:sz w:val="24"/>
          <w:szCs w:val="24"/>
          <w:rtl w:val="0"/>
          <w:lang w:val="en-US"/>
        </w:rPr>
        <w:t xml:space="preserve">meint also Dinge, </w:t>
      </w:r>
      <w:r>
        <w:rPr>
          <w:rFonts w:hAnsi="Times New Roman" w:hint="default"/>
          <w:sz w:val="24"/>
          <w:szCs w:val="24"/>
          <w:rtl w:val="0"/>
          <w:lang w:val="en-US"/>
        </w:rPr>
        <w:t xml:space="preserve">„ </w:t>
      </w:r>
      <w:r>
        <w:rPr>
          <w:sz w:val="24"/>
          <w:szCs w:val="24"/>
          <w:rtl w:val="0"/>
          <w:lang w:val="en-US"/>
        </w:rPr>
        <w:t>Zuhanden</w:t>
      </w:r>
      <w:r>
        <w:rPr>
          <w:rFonts w:hAnsi="Times New Roman" w:hint="default"/>
          <w:sz w:val="24"/>
          <w:szCs w:val="24"/>
          <w:rtl w:val="0"/>
          <w:lang w:val="en-US"/>
        </w:rPr>
        <w:t xml:space="preserve">“ </w:t>
      </w:r>
      <w:r>
        <w:rPr>
          <w:sz w:val="24"/>
          <w:szCs w:val="24"/>
          <w:rtl w:val="0"/>
          <w:lang w:val="en-US"/>
        </w:rPr>
        <w:t>meint Zeug, was abgeleitet von Ziehen ist und dann gibt es noch das Zeichen. Das Zeichen bekommt einen symbolischen Wert und k</w:t>
      </w:r>
      <w:r>
        <w:rPr>
          <w:rFonts w:hAnsi="Times New Roman" w:hint="default"/>
          <w:sz w:val="24"/>
          <w:szCs w:val="24"/>
          <w:rtl w:val="0"/>
          <w:lang w:val="en-US"/>
        </w:rPr>
        <w:t>ö</w:t>
      </w:r>
      <w:r>
        <w:rPr>
          <w:sz w:val="24"/>
          <w:szCs w:val="24"/>
          <w:rtl w:val="0"/>
          <w:lang w:val="en-US"/>
        </w:rPr>
        <w:t xml:space="preserve">nnte mit </w:t>
      </w:r>
      <w:r>
        <w:rPr>
          <w:rFonts w:hAnsi="Times New Roman" w:hint="default"/>
          <w:sz w:val="24"/>
          <w:szCs w:val="24"/>
          <w:rtl w:val="0"/>
          <w:lang w:val="en-US"/>
        </w:rPr>
        <w:t>„</w:t>
      </w:r>
      <w:r>
        <w:rPr>
          <w:sz w:val="24"/>
          <w:szCs w:val="24"/>
          <w:rtl w:val="0"/>
          <w:lang w:val="en-US"/>
        </w:rPr>
        <w:t>Zeig-Zeug</w:t>
      </w:r>
      <w:r>
        <w:rPr>
          <w:rFonts w:hAnsi="Times New Roman" w:hint="default"/>
          <w:sz w:val="24"/>
          <w:szCs w:val="24"/>
          <w:rtl w:val="0"/>
          <w:lang w:val="en-US"/>
        </w:rPr>
        <w:t xml:space="preserve">“ </w:t>
      </w:r>
      <w:r>
        <w:rPr>
          <w:sz w:val="24"/>
          <w:szCs w:val="24"/>
          <w:rtl w:val="0"/>
          <w:lang w:val="en-US"/>
        </w:rPr>
        <w:t>beschrieben werden. Schilder sind heutzutage Zeug, man orientiert sich an ihnen und sie kommen in der Natur nicht vor. Orientieren hei</w:t>
      </w:r>
      <w:r>
        <w:rPr>
          <w:rFonts w:hAnsi="Times New Roman" w:hint="default"/>
          <w:sz w:val="24"/>
          <w:szCs w:val="24"/>
          <w:rtl w:val="0"/>
          <w:lang w:val="en-US"/>
        </w:rPr>
        <w:t>ß</w:t>
      </w:r>
      <w:r>
        <w:rPr>
          <w:sz w:val="24"/>
          <w:szCs w:val="24"/>
          <w:rtl w:val="0"/>
          <w:lang w:val="en-US"/>
        </w:rPr>
        <w:t xml:space="preserve">t einer bestimmten Verweisung folgen, nach Heidegger bedeutet dies </w:t>
      </w:r>
      <w:r>
        <w:rPr>
          <w:rFonts w:hAnsi="Times New Roman" w:hint="default"/>
          <w:sz w:val="24"/>
          <w:szCs w:val="24"/>
          <w:rtl w:val="0"/>
          <w:lang w:val="en-US"/>
        </w:rPr>
        <w:t>„</w:t>
      </w:r>
      <w:r>
        <w:rPr>
          <w:sz w:val="24"/>
          <w:szCs w:val="24"/>
          <w:rtl w:val="0"/>
          <w:lang w:val="en-US"/>
        </w:rPr>
        <w:t>Umsicht</w:t>
      </w:r>
      <w:r>
        <w:rPr>
          <w:rFonts w:hAnsi="Times New Roman" w:hint="default"/>
          <w:sz w:val="24"/>
          <w:szCs w:val="24"/>
          <w:rtl w:val="0"/>
          <w:lang w:val="en-US"/>
        </w:rPr>
        <w:t xml:space="preserve">“ </w:t>
      </w:r>
      <w:r>
        <w:rPr>
          <w:sz w:val="24"/>
          <w:szCs w:val="24"/>
          <w:rtl w:val="0"/>
          <w:lang w:val="en-US"/>
        </w:rPr>
        <w:t xml:space="preserve">was ebenfalls wieder mit der Sorge zu tun hat. </w:t>
      </w:r>
    </w:p>
    <w:p>
      <w:pPr>
        <w:pStyle w:val="Normal"/>
        <w:spacing w:line="288" w:lineRule="auto"/>
        <w:rPr>
          <w:sz w:val="24"/>
          <w:szCs w:val="24"/>
          <w:rtl w:val="0"/>
        </w:rPr>
      </w:pPr>
      <w:r>
        <w:rPr>
          <w:sz w:val="24"/>
          <w:szCs w:val="24"/>
          <w:rtl w:val="0"/>
          <w:lang w:val="en-US"/>
        </w:rPr>
        <w:t>Als n</w:t>
      </w:r>
      <w:r>
        <w:rPr>
          <w:rFonts w:hAnsi="Times New Roman" w:hint="default"/>
          <w:sz w:val="24"/>
          <w:szCs w:val="24"/>
          <w:rtl w:val="0"/>
          <w:lang w:val="en-US"/>
        </w:rPr>
        <w:t>ä</w:t>
      </w:r>
      <w:r>
        <w:rPr>
          <w:sz w:val="24"/>
          <w:szCs w:val="24"/>
          <w:rtl w:val="0"/>
          <w:lang w:val="en-US"/>
        </w:rPr>
        <w:t xml:space="preserve">chstes wurde ein Referat zu Friedrich Kittler und Medien besprochen. Nach Kittler gibt es drei Kategorien von Medien: das Aufzeichnen, die </w:t>
      </w:r>
      <w:r>
        <w:rPr>
          <w:rFonts w:hAnsi="Times New Roman" w:hint="default"/>
          <w:sz w:val="24"/>
          <w:szCs w:val="24"/>
          <w:rtl w:val="0"/>
          <w:lang w:val="en-US"/>
        </w:rPr>
        <w:t>Ü</w:t>
      </w:r>
      <w:r>
        <w:rPr>
          <w:sz w:val="24"/>
          <w:szCs w:val="24"/>
          <w:rtl w:val="0"/>
          <w:lang w:val="en-US"/>
        </w:rPr>
        <w:t xml:space="preserve">bertragungsmedien wie z.B. Television, hierbei steht das </w:t>
      </w:r>
      <w:r>
        <w:rPr>
          <w:rFonts w:hAnsi="Times New Roman" w:hint="default"/>
          <w:sz w:val="24"/>
          <w:szCs w:val="24"/>
          <w:rtl w:val="0"/>
          <w:lang w:val="en-US"/>
        </w:rPr>
        <w:t>„</w:t>
      </w:r>
      <w:r>
        <w:rPr>
          <w:sz w:val="24"/>
          <w:szCs w:val="24"/>
          <w:rtl w:val="0"/>
          <w:lang w:val="en-US"/>
        </w:rPr>
        <w:t>Tele</w:t>
      </w:r>
      <w:r>
        <w:rPr>
          <w:rFonts w:hAnsi="Times New Roman" w:hint="default"/>
          <w:sz w:val="24"/>
          <w:szCs w:val="24"/>
          <w:rtl w:val="0"/>
          <w:lang w:val="en-US"/>
        </w:rPr>
        <w:t xml:space="preserve">“ </w:t>
      </w:r>
      <w:r>
        <w:rPr>
          <w:sz w:val="24"/>
          <w:szCs w:val="24"/>
          <w:rtl w:val="0"/>
          <w:lang w:val="en-US"/>
        </w:rPr>
        <w:t>f</w:t>
      </w:r>
      <w:r>
        <w:rPr>
          <w:rFonts w:hAnsi="Times New Roman" w:hint="default"/>
          <w:sz w:val="24"/>
          <w:szCs w:val="24"/>
          <w:rtl w:val="0"/>
          <w:lang w:val="en-US"/>
        </w:rPr>
        <w:t>ü</w:t>
      </w:r>
      <w:r>
        <w:rPr>
          <w:sz w:val="24"/>
          <w:szCs w:val="24"/>
          <w:rtl w:val="0"/>
          <w:lang w:val="en-US"/>
        </w:rPr>
        <w:t xml:space="preserve">r Fern und deutet auf die </w:t>
      </w:r>
      <w:r>
        <w:rPr>
          <w:rFonts w:hAnsi="Times New Roman" w:hint="default"/>
          <w:sz w:val="24"/>
          <w:szCs w:val="24"/>
          <w:rtl w:val="0"/>
          <w:lang w:val="en-US"/>
        </w:rPr>
        <w:t>Ü</w:t>
      </w:r>
      <w:r>
        <w:rPr>
          <w:sz w:val="24"/>
          <w:szCs w:val="24"/>
          <w:rtl w:val="0"/>
          <w:lang w:val="en-US"/>
        </w:rPr>
        <w:t>bertragung hin und die Rechenmedien wie Schreibmaschine oder Computer. Durch die Einf</w:t>
      </w:r>
      <w:r>
        <w:rPr>
          <w:rFonts w:hAnsi="Times New Roman" w:hint="default"/>
          <w:sz w:val="24"/>
          <w:szCs w:val="24"/>
          <w:rtl w:val="0"/>
          <w:lang w:val="en-US"/>
        </w:rPr>
        <w:t>ü</w:t>
      </w:r>
      <w:r>
        <w:rPr>
          <w:sz w:val="24"/>
          <w:szCs w:val="24"/>
          <w:rtl w:val="0"/>
          <w:lang w:val="en-US"/>
        </w:rPr>
        <w:t>hrung der Rechenmedien ist auch der Maschinentext neu, sodass die gedruckte Schrift nun normiert ist und man insgesamt schneller schreiben kann. Kittler ver</w:t>
      </w:r>
      <w:r>
        <w:rPr>
          <w:rFonts w:hAnsi="Times New Roman" w:hint="default"/>
          <w:sz w:val="24"/>
          <w:szCs w:val="24"/>
          <w:rtl w:val="0"/>
          <w:lang w:val="en-US"/>
        </w:rPr>
        <w:t>ö</w:t>
      </w:r>
      <w:r>
        <w:rPr>
          <w:sz w:val="24"/>
          <w:szCs w:val="24"/>
          <w:rtl w:val="0"/>
          <w:lang w:val="en-US"/>
        </w:rPr>
        <w:t xml:space="preserve">ffentlichte 1980 ein Sammelband inklusive dem </w:t>
      </w:r>
      <w:r>
        <w:rPr>
          <w:rFonts w:hAnsi="Times New Roman" w:hint="default"/>
          <w:sz w:val="24"/>
          <w:szCs w:val="24"/>
          <w:rtl w:val="0"/>
          <w:lang w:val="en-US"/>
        </w:rPr>
        <w:t>ü</w:t>
      </w:r>
      <w:r>
        <w:rPr>
          <w:sz w:val="24"/>
          <w:szCs w:val="24"/>
          <w:rtl w:val="0"/>
          <w:lang w:val="en-US"/>
        </w:rPr>
        <w:t>bersetztem Aufsatz Derridas. Jaques Derrida war ein franz</w:t>
      </w:r>
      <w:r>
        <w:rPr>
          <w:rFonts w:hAnsi="Times New Roman" w:hint="default"/>
          <w:sz w:val="24"/>
          <w:szCs w:val="24"/>
          <w:rtl w:val="0"/>
          <w:lang w:val="en-US"/>
        </w:rPr>
        <w:t>ö</w:t>
      </w:r>
      <w:r>
        <w:rPr>
          <w:sz w:val="24"/>
          <w:szCs w:val="24"/>
          <w:rtl w:val="0"/>
          <w:lang w:val="en-US"/>
        </w:rPr>
        <w:t>sischer Philosoph, der als Begr</w:t>
      </w:r>
      <w:r>
        <w:rPr>
          <w:rFonts w:hAnsi="Times New Roman" w:hint="default"/>
          <w:sz w:val="24"/>
          <w:szCs w:val="24"/>
          <w:rtl w:val="0"/>
          <w:lang w:val="en-US"/>
        </w:rPr>
        <w:t>ü</w:t>
      </w:r>
      <w:r>
        <w:rPr>
          <w:sz w:val="24"/>
          <w:szCs w:val="24"/>
          <w:rtl w:val="0"/>
          <w:lang w:val="en-US"/>
        </w:rPr>
        <w:t>nder und Hauptvertreter der Dekonstruktion gilt.</w:t>
      </w:r>
    </w:p>
    <w:p>
      <w:pPr>
        <w:pStyle w:val="Normal"/>
        <w:spacing w:line="288" w:lineRule="auto"/>
        <w:rPr>
          <w:sz w:val="24"/>
          <w:szCs w:val="24"/>
          <w:rtl w:val="0"/>
        </w:rPr>
      </w:pPr>
      <w:r>
        <w:rPr>
          <w:sz w:val="24"/>
          <w:szCs w:val="24"/>
          <w:rtl w:val="0"/>
          <w:lang w:val="en-US"/>
        </w:rPr>
        <w:t>Er wendet sich von den Analyseverfahren ab und kritisiert unter anderem Saussure. Er betrachtet die Schrift eigenst</w:t>
      </w:r>
      <w:r>
        <w:rPr>
          <w:rFonts w:hAnsi="Times New Roman" w:hint="default"/>
          <w:sz w:val="24"/>
          <w:szCs w:val="24"/>
          <w:rtl w:val="0"/>
          <w:lang w:val="en-US"/>
        </w:rPr>
        <w:t>ä</w:t>
      </w:r>
      <w:r>
        <w:rPr>
          <w:sz w:val="24"/>
          <w:szCs w:val="24"/>
          <w:rtl w:val="0"/>
          <w:lang w:val="en-US"/>
        </w:rPr>
        <w:t xml:space="preserve">ndig und stellt dies in seinem Werk </w:t>
      </w:r>
      <w:r>
        <w:rPr>
          <w:rFonts w:hAnsi="Times New Roman" w:hint="default"/>
          <w:sz w:val="24"/>
          <w:szCs w:val="24"/>
          <w:rtl w:val="0"/>
          <w:lang w:val="en-US"/>
        </w:rPr>
        <w:t>„</w:t>
      </w:r>
      <w:r>
        <w:rPr>
          <w:sz w:val="24"/>
          <w:szCs w:val="24"/>
          <w:rtl w:val="0"/>
          <w:lang w:val="en-US"/>
        </w:rPr>
        <w:t>Schrift und Differenz</w:t>
      </w:r>
      <w:r>
        <w:rPr>
          <w:rFonts w:hAnsi="Times New Roman" w:hint="default"/>
          <w:sz w:val="24"/>
          <w:szCs w:val="24"/>
          <w:rtl w:val="0"/>
          <w:lang w:val="en-US"/>
        </w:rPr>
        <w:t xml:space="preserve">“ </w:t>
      </w:r>
      <w:r>
        <w:rPr>
          <w:sz w:val="24"/>
          <w:szCs w:val="24"/>
          <w:rtl w:val="0"/>
          <w:lang w:val="en-US"/>
        </w:rPr>
        <w:t xml:space="preserve">auch so dar. </w:t>
      </w:r>
      <w:r>
        <w:rPr>
          <w:rFonts w:hAnsi="Times New Roman" w:hint="default"/>
          <w:sz w:val="24"/>
          <w:szCs w:val="24"/>
          <w:rtl w:val="0"/>
          <w:lang w:val="en-US"/>
        </w:rPr>
        <w:t>„</w:t>
      </w:r>
      <w:r>
        <w:rPr>
          <w:sz w:val="24"/>
          <w:szCs w:val="24"/>
          <w:rtl w:val="0"/>
          <w:lang w:val="en-US"/>
        </w:rPr>
        <w:t>Difference</w:t>
      </w:r>
      <w:r>
        <w:rPr>
          <w:rFonts w:hAnsi="Times New Roman" w:hint="default"/>
          <w:sz w:val="24"/>
          <w:szCs w:val="24"/>
          <w:rtl w:val="0"/>
          <w:lang w:val="en-US"/>
        </w:rPr>
        <w:t xml:space="preserve">“ </w:t>
      </w:r>
      <w:r>
        <w:rPr>
          <w:sz w:val="24"/>
          <w:szCs w:val="24"/>
          <w:rtl w:val="0"/>
          <w:lang w:val="en-US"/>
        </w:rPr>
        <w:t xml:space="preserve">unterscheidet sich phonetisch nicht von </w:t>
      </w:r>
      <w:r>
        <w:rPr>
          <w:rFonts w:hAnsi="Times New Roman" w:hint="default"/>
          <w:sz w:val="24"/>
          <w:szCs w:val="24"/>
          <w:rtl w:val="0"/>
          <w:lang w:val="en-US"/>
        </w:rPr>
        <w:t>„</w:t>
      </w:r>
      <w:r>
        <w:rPr>
          <w:sz w:val="24"/>
          <w:szCs w:val="24"/>
          <w:rtl w:val="0"/>
          <w:lang w:val="en-US"/>
        </w:rPr>
        <w:t>differance</w:t>
      </w:r>
      <w:r>
        <w:rPr>
          <w:rFonts w:hAnsi="Times New Roman" w:hint="default"/>
          <w:sz w:val="24"/>
          <w:szCs w:val="24"/>
          <w:rtl w:val="0"/>
          <w:lang w:val="en-US"/>
        </w:rPr>
        <w:t xml:space="preserve">“ </w:t>
      </w:r>
      <w:r>
        <w:rPr>
          <w:sz w:val="24"/>
          <w:szCs w:val="24"/>
          <w:rtl w:val="0"/>
          <w:lang w:val="en-US"/>
        </w:rPr>
        <w:t xml:space="preserve">und dies zeigt die dramatische Doppeldeutigkeit eines Wortes. Ebenfalls bei </w:t>
      </w:r>
      <w:r>
        <w:rPr>
          <w:rFonts w:hAnsi="Times New Roman" w:hint="default"/>
          <w:sz w:val="24"/>
          <w:szCs w:val="24"/>
          <w:rtl w:val="0"/>
          <w:lang w:val="en-US"/>
        </w:rPr>
        <w:t>„</w:t>
      </w:r>
      <w:r>
        <w:rPr>
          <w:sz w:val="24"/>
          <w:szCs w:val="24"/>
          <w:rtl w:val="0"/>
          <w:lang w:val="en-US"/>
        </w:rPr>
        <w:t>ha</w:t>
      </w:r>
      <w:r>
        <w:rPr>
          <w:rFonts w:hAnsi="Times New Roman" w:hint="default"/>
          <w:sz w:val="24"/>
          <w:szCs w:val="24"/>
          <w:rtl w:val="0"/>
          <w:lang w:val="en-US"/>
        </w:rPr>
        <w:t>ß</w:t>
      </w:r>
      <w:r>
        <w:rPr>
          <w:sz w:val="24"/>
          <w:szCs w:val="24"/>
          <w:rtl w:val="0"/>
          <w:lang w:val="en-US"/>
        </w:rPr>
        <w:t>band</w:t>
      </w:r>
      <w:r>
        <w:rPr>
          <w:rFonts w:hAnsi="Times New Roman" w:hint="default"/>
          <w:sz w:val="24"/>
          <w:szCs w:val="24"/>
          <w:rtl w:val="0"/>
          <w:lang w:val="en-US"/>
        </w:rPr>
        <w:t xml:space="preserve">“ </w:t>
      </w:r>
      <w:r>
        <w:rPr>
          <w:sz w:val="24"/>
          <w:szCs w:val="24"/>
          <w:rtl w:val="0"/>
          <w:lang w:val="en-US"/>
        </w:rPr>
        <w:t xml:space="preserve">und </w:t>
      </w:r>
      <w:r>
        <w:rPr>
          <w:rFonts w:hAnsi="Times New Roman" w:hint="default"/>
          <w:sz w:val="24"/>
          <w:szCs w:val="24"/>
          <w:rtl w:val="0"/>
          <w:lang w:val="en-US"/>
        </w:rPr>
        <w:t>„</w:t>
      </w:r>
      <w:r>
        <w:rPr>
          <w:sz w:val="24"/>
          <w:szCs w:val="24"/>
          <w:rtl w:val="0"/>
          <w:lang w:val="en-US"/>
        </w:rPr>
        <w:t>hu</w:t>
      </w:r>
      <w:r>
        <w:rPr>
          <w:rFonts w:hAnsi="Times New Roman" w:hint="default"/>
          <w:sz w:val="24"/>
          <w:szCs w:val="24"/>
          <w:rtl w:val="0"/>
          <w:lang w:val="en-US"/>
        </w:rPr>
        <w:t>ß</w:t>
      </w:r>
      <w:r>
        <w:rPr>
          <w:sz w:val="24"/>
          <w:szCs w:val="24"/>
          <w:rtl w:val="0"/>
          <w:lang w:val="en-US"/>
        </w:rPr>
        <w:t>band</w:t>
      </w:r>
      <w:r>
        <w:rPr>
          <w:rFonts w:hAnsi="Times New Roman" w:hint="default"/>
          <w:sz w:val="24"/>
          <w:szCs w:val="24"/>
          <w:rtl w:val="0"/>
          <w:lang w:val="en-US"/>
        </w:rPr>
        <w:t>“</w:t>
      </w:r>
      <w:r>
        <w:rPr>
          <w:sz w:val="24"/>
          <w:szCs w:val="24"/>
          <w:rtl w:val="0"/>
          <w:lang w:val="en-US"/>
        </w:rPr>
        <w:t>, durch die buchst</w:t>
      </w:r>
      <w:r>
        <w:rPr>
          <w:rFonts w:hAnsi="Times New Roman" w:hint="default"/>
          <w:sz w:val="24"/>
          <w:szCs w:val="24"/>
          <w:rtl w:val="0"/>
          <w:lang w:val="en-US"/>
        </w:rPr>
        <w:t>ä</w:t>
      </w:r>
      <w:r>
        <w:rPr>
          <w:sz w:val="24"/>
          <w:szCs w:val="24"/>
          <w:rtl w:val="0"/>
          <w:lang w:val="en-US"/>
        </w:rPr>
        <w:t>bliche Ver</w:t>
      </w:r>
      <w:r>
        <w:rPr>
          <w:rFonts w:hAnsi="Times New Roman" w:hint="default"/>
          <w:sz w:val="24"/>
          <w:szCs w:val="24"/>
          <w:rtl w:val="0"/>
          <w:lang w:val="en-US"/>
        </w:rPr>
        <w:t>ä</w:t>
      </w:r>
      <w:r>
        <w:rPr>
          <w:sz w:val="24"/>
          <w:szCs w:val="24"/>
          <w:rtl w:val="0"/>
          <w:lang w:val="en-US"/>
        </w:rPr>
        <w:t>nderung wird eine Doppeldeutigkeit angef</w:t>
      </w:r>
      <w:r>
        <w:rPr>
          <w:rFonts w:hAnsi="Times New Roman" w:hint="default"/>
          <w:sz w:val="24"/>
          <w:szCs w:val="24"/>
          <w:rtl w:val="0"/>
          <w:lang w:val="en-US"/>
        </w:rPr>
        <w:t>ü</w:t>
      </w:r>
      <w:r>
        <w:rPr>
          <w:sz w:val="24"/>
          <w:szCs w:val="24"/>
          <w:rtl w:val="0"/>
          <w:lang w:val="en-US"/>
        </w:rPr>
        <w:t xml:space="preserve">hrt. </w:t>
      </w:r>
    </w:p>
    <w:p>
      <w:pPr>
        <w:pStyle w:val="Normal"/>
        <w:spacing w:line="288" w:lineRule="auto"/>
        <w:rPr>
          <w:sz w:val="24"/>
          <w:szCs w:val="24"/>
        </w:rPr>
      </w:pPr>
      <w:r>
        <w:rPr>
          <w:sz w:val="24"/>
          <w:szCs w:val="24"/>
          <w:rtl w:val="0"/>
          <w:lang w:val="en-US"/>
        </w:rPr>
        <w:t xml:space="preserve">Schrift ist unlogisch, was Sprache unterscheidet ist das Lautbild. </w:t>
      </w:r>
    </w:p>
    <w:p>
      <w:pPr>
        <w:pStyle w:val="Normal"/>
        <w:spacing w:line="288" w:lineRule="auto"/>
        <w:rPr>
          <w:sz w:val="24"/>
          <w:szCs w:val="24"/>
          <w:rtl w:val="0"/>
        </w:rPr>
      </w:pPr>
      <w:r>
        <w:rPr>
          <w:sz w:val="24"/>
          <w:szCs w:val="24"/>
          <w:rtl w:val="0"/>
          <w:lang w:val="en-US"/>
        </w:rPr>
        <w:t>Somit sind literarische Texte keine geschlossenen Gebilde sondern bieten unterschiedliche Interpretationsans</w:t>
      </w:r>
      <w:r>
        <w:rPr>
          <w:rFonts w:hAnsi="Times New Roman" w:hint="default"/>
          <w:sz w:val="24"/>
          <w:szCs w:val="24"/>
          <w:rtl w:val="0"/>
          <w:lang w:val="en-US"/>
        </w:rPr>
        <w:t>ä</w:t>
      </w:r>
      <w:r>
        <w:rPr>
          <w:sz w:val="24"/>
          <w:szCs w:val="24"/>
          <w:rtl w:val="0"/>
          <w:lang w:val="en-US"/>
        </w:rPr>
        <w:t>tze.</w:t>
      </w:r>
    </w:p>
    <w:p>
      <w:pPr>
        <w:pStyle w:val="Normal"/>
        <w:spacing w:line="288" w:lineRule="auto"/>
        <w:rPr>
          <w:sz w:val="24"/>
          <w:szCs w:val="24"/>
          <w:rtl w:val="0"/>
        </w:rPr>
      </w:pPr>
      <w:r>
        <w:rPr>
          <w:sz w:val="24"/>
          <w:szCs w:val="24"/>
          <w:rtl w:val="0"/>
          <w:lang w:val="en-US"/>
        </w:rPr>
        <w:t xml:space="preserve">Im letzten Teil des Seminars wurde das Thema </w:t>
      </w:r>
      <w:r>
        <w:rPr>
          <w:rFonts w:hAnsi="Times New Roman" w:hint="default"/>
          <w:sz w:val="24"/>
          <w:szCs w:val="24"/>
          <w:rtl w:val="0"/>
          <w:lang w:val="en-US"/>
        </w:rPr>
        <w:t>„</w:t>
      </w:r>
      <w:r>
        <w:rPr>
          <w:sz w:val="24"/>
          <w:szCs w:val="24"/>
          <w:rtl w:val="0"/>
          <w:lang w:val="en-US"/>
        </w:rPr>
        <w:t>Hypertext</w:t>
      </w:r>
      <w:r>
        <w:rPr>
          <w:rFonts w:hAnsi="Times New Roman" w:hint="default"/>
          <w:sz w:val="24"/>
          <w:szCs w:val="24"/>
          <w:rtl w:val="0"/>
          <w:lang w:val="en-US"/>
        </w:rPr>
        <w:t xml:space="preserve">“ </w:t>
      </w:r>
      <w:r>
        <w:rPr>
          <w:sz w:val="24"/>
          <w:szCs w:val="24"/>
          <w:rtl w:val="0"/>
          <w:lang w:val="en-US"/>
        </w:rPr>
        <w:t>in einem Referat vorgestellt. Das Thema wurde zun</w:t>
      </w:r>
      <w:r>
        <w:rPr>
          <w:rFonts w:hAnsi="Times New Roman" w:hint="default"/>
          <w:sz w:val="24"/>
          <w:szCs w:val="24"/>
          <w:rtl w:val="0"/>
          <w:lang w:val="en-US"/>
        </w:rPr>
        <w:t>ä</w:t>
      </w:r>
      <w:r>
        <w:rPr>
          <w:sz w:val="24"/>
          <w:szCs w:val="24"/>
          <w:rtl w:val="0"/>
          <w:lang w:val="en-US"/>
        </w:rPr>
        <w:t>chst mit einem Zitat von Roland Barthes eingef</w:t>
      </w:r>
      <w:r>
        <w:rPr>
          <w:rFonts w:hAnsi="Times New Roman" w:hint="default"/>
          <w:sz w:val="24"/>
          <w:szCs w:val="24"/>
          <w:rtl w:val="0"/>
          <w:lang w:val="en-US"/>
        </w:rPr>
        <w:t>ü</w:t>
      </w:r>
      <w:r>
        <w:rPr>
          <w:sz w:val="24"/>
          <w:szCs w:val="24"/>
          <w:rtl w:val="0"/>
          <w:lang w:val="en-US"/>
        </w:rPr>
        <w:t>hrt. Darin geht es als erstes um eine Definition f</w:t>
      </w:r>
      <w:r>
        <w:rPr>
          <w:rFonts w:hAnsi="Times New Roman" w:hint="default"/>
          <w:sz w:val="24"/>
          <w:szCs w:val="24"/>
          <w:rtl w:val="0"/>
          <w:lang w:val="en-US"/>
        </w:rPr>
        <w:t>ü</w:t>
      </w:r>
      <w:r>
        <w:rPr>
          <w:sz w:val="24"/>
          <w:szCs w:val="24"/>
          <w:rtl w:val="0"/>
          <w:lang w:val="en-US"/>
        </w:rPr>
        <w:t>r Texte. Text bedeutet Gewebe, welches man sich generativ vorzustellen hat. Ein Text entsteht durch st</w:t>
      </w:r>
      <w:r>
        <w:rPr>
          <w:rFonts w:hAnsi="Times New Roman" w:hint="default"/>
          <w:sz w:val="24"/>
          <w:szCs w:val="24"/>
          <w:rtl w:val="0"/>
          <w:lang w:val="en-US"/>
        </w:rPr>
        <w:t>ä</w:t>
      </w:r>
      <w:r>
        <w:rPr>
          <w:sz w:val="24"/>
          <w:szCs w:val="24"/>
          <w:rtl w:val="0"/>
          <w:lang w:val="en-US"/>
        </w:rPr>
        <w:t>ndige Verflechtungen und bearbeitet sich so selbst immer weiter. Es gibt st</w:t>
      </w:r>
      <w:r>
        <w:rPr>
          <w:rFonts w:hAnsi="Times New Roman" w:hint="default"/>
          <w:sz w:val="24"/>
          <w:szCs w:val="24"/>
          <w:rtl w:val="0"/>
          <w:lang w:val="en-US"/>
        </w:rPr>
        <w:t>ä</w:t>
      </w:r>
      <w:r>
        <w:rPr>
          <w:sz w:val="24"/>
          <w:szCs w:val="24"/>
          <w:rtl w:val="0"/>
          <w:lang w:val="en-US"/>
        </w:rPr>
        <w:t>ndig neue Verkn</w:t>
      </w:r>
      <w:r>
        <w:rPr>
          <w:rFonts w:hAnsi="Times New Roman" w:hint="default"/>
          <w:sz w:val="24"/>
          <w:szCs w:val="24"/>
          <w:rtl w:val="0"/>
          <w:lang w:val="en-US"/>
        </w:rPr>
        <w:t>ü</w:t>
      </w:r>
      <w:r>
        <w:rPr>
          <w:sz w:val="24"/>
          <w:szCs w:val="24"/>
          <w:rtl w:val="0"/>
          <w:lang w:val="en-US"/>
        </w:rPr>
        <w:t>pfungspunkte. Das gesamte Netz an Verkn</w:t>
      </w:r>
      <w:r>
        <w:rPr>
          <w:rFonts w:hAnsi="Times New Roman" w:hint="default"/>
          <w:sz w:val="24"/>
          <w:szCs w:val="24"/>
          <w:rtl w:val="0"/>
          <w:lang w:val="en-US"/>
        </w:rPr>
        <w:t>ü</w:t>
      </w:r>
      <w:r>
        <w:rPr>
          <w:sz w:val="24"/>
          <w:szCs w:val="24"/>
          <w:rtl w:val="0"/>
          <w:lang w:val="en-US"/>
        </w:rPr>
        <w:t xml:space="preserve">pfungen nennt man Hypertext. </w:t>
      </w:r>
    </w:p>
    <w:p>
      <w:pPr>
        <w:pStyle w:val="Normal"/>
        <w:spacing w:line="288" w:lineRule="auto"/>
        <w:rPr>
          <w:sz w:val="24"/>
          <w:szCs w:val="24"/>
          <w:rtl w:val="0"/>
        </w:rPr>
      </w:pPr>
      <w:r>
        <w:rPr>
          <w:sz w:val="24"/>
          <w:szCs w:val="24"/>
          <w:rtl w:val="0"/>
          <w:lang w:val="en-US"/>
        </w:rPr>
        <w:t>Die Hypertexte stehen immer in Zusammenhang mit dem Internet bzw. Web. Das Web ist eine Sammlung von verkn</w:t>
      </w:r>
      <w:r>
        <w:rPr>
          <w:rFonts w:hAnsi="Times New Roman" w:hint="default"/>
          <w:sz w:val="24"/>
          <w:szCs w:val="24"/>
          <w:rtl w:val="0"/>
          <w:lang w:val="en-US"/>
        </w:rPr>
        <w:t>ü</w:t>
      </w:r>
      <w:r>
        <w:rPr>
          <w:sz w:val="24"/>
          <w:szCs w:val="24"/>
          <w:rtl w:val="0"/>
          <w:lang w:val="en-US"/>
        </w:rPr>
        <w:t>pften Dokumenten, den Web-Seiten. Hier dient HTML als eigene Sprache bzw. als eigenes Format zur Strukturierung der Dokumente im WWW. Auf diesen Seiten befinden sich Links, die Verweise auf andere Internetseiten geben. Sie dienen als sogenannte Zeiger. Das Anklicken eines solchen Links mit der endlosen Verkettung weiterer Links auf der angeklickten Seite wird als Hyperlink bezeichnet. Die Seite die Links enth</w:t>
      </w:r>
      <w:r>
        <w:rPr>
          <w:rFonts w:hAnsi="Times New Roman" w:hint="default"/>
          <w:sz w:val="24"/>
          <w:szCs w:val="24"/>
          <w:rtl w:val="0"/>
          <w:lang w:val="en-US"/>
        </w:rPr>
        <w:t>ä</w:t>
      </w:r>
      <w:r>
        <w:rPr>
          <w:sz w:val="24"/>
          <w:szCs w:val="24"/>
          <w:rtl w:val="0"/>
          <w:lang w:val="en-US"/>
        </w:rPr>
        <w:t xml:space="preserve">lt werden Hypertext genannt. </w:t>
      </w:r>
    </w:p>
    <w:p>
      <w:pPr>
        <w:pStyle w:val="Normal"/>
        <w:spacing w:line="288" w:lineRule="auto"/>
        <w:rPr>
          <w:sz w:val="24"/>
          <w:szCs w:val="24"/>
          <w:rtl w:val="0"/>
        </w:rPr>
      </w:pPr>
      <w:r>
        <w:rPr>
          <w:sz w:val="24"/>
          <w:szCs w:val="24"/>
          <w:rtl w:val="0"/>
          <w:lang w:val="en-US"/>
        </w:rPr>
        <w:t>Hypertexte sind nicht linear. Sie besitzen einen Netzstrukturcharakter. Also sind Bewegungen in alle Richtungen m</w:t>
      </w:r>
      <w:r>
        <w:rPr>
          <w:rFonts w:hAnsi="Times New Roman" w:hint="default"/>
          <w:sz w:val="24"/>
          <w:szCs w:val="24"/>
          <w:rtl w:val="0"/>
          <w:lang w:val="en-US"/>
        </w:rPr>
        <w:t>ö</w:t>
      </w:r>
      <w:r>
        <w:rPr>
          <w:sz w:val="24"/>
          <w:szCs w:val="24"/>
          <w:rtl w:val="0"/>
          <w:lang w:val="en-US"/>
        </w:rPr>
        <w:t>glich. Sie sind die Schl</w:t>
      </w:r>
      <w:r>
        <w:rPr>
          <w:rFonts w:hAnsi="Times New Roman" w:hint="default"/>
          <w:sz w:val="24"/>
          <w:szCs w:val="24"/>
          <w:rtl w:val="0"/>
          <w:lang w:val="en-US"/>
        </w:rPr>
        <w:t>ü</w:t>
      </w:r>
      <w:r>
        <w:rPr>
          <w:sz w:val="24"/>
          <w:szCs w:val="24"/>
          <w:rtl w:val="0"/>
          <w:lang w:val="en-US"/>
        </w:rPr>
        <w:t>sseltechnologie des WWW. Es ist immer ein offener Text, der unklare Textgrenzen aufweist, da der Lesefluss st</w:t>
      </w:r>
      <w:r>
        <w:rPr>
          <w:rFonts w:hAnsi="Times New Roman" w:hint="default"/>
          <w:sz w:val="24"/>
          <w:szCs w:val="24"/>
          <w:rtl w:val="0"/>
          <w:lang w:val="en-US"/>
        </w:rPr>
        <w:t>ä</w:t>
      </w:r>
      <w:r>
        <w:rPr>
          <w:sz w:val="24"/>
          <w:szCs w:val="24"/>
          <w:rtl w:val="0"/>
          <w:lang w:val="en-US"/>
        </w:rPr>
        <w:t>ndig durch untereinander vernetzte Links unterbrochen wird. Der Leser hat so einen erweiterten Handlungsspielraum. Er kann sich interaktiv selbst f</w:t>
      </w:r>
      <w:r>
        <w:rPr>
          <w:rFonts w:hAnsi="Times New Roman" w:hint="default"/>
          <w:sz w:val="24"/>
          <w:szCs w:val="24"/>
          <w:rtl w:val="0"/>
          <w:lang w:val="en-US"/>
        </w:rPr>
        <w:t>ü</w:t>
      </w:r>
      <w:r>
        <w:rPr>
          <w:sz w:val="24"/>
          <w:szCs w:val="24"/>
          <w:rtl w:val="0"/>
          <w:lang w:val="en-US"/>
        </w:rPr>
        <w:t>r einen Lekt</w:t>
      </w:r>
      <w:r>
        <w:rPr>
          <w:rFonts w:hAnsi="Times New Roman" w:hint="default"/>
          <w:sz w:val="24"/>
          <w:szCs w:val="24"/>
          <w:rtl w:val="0"/>
          <w:lang w:val="en-US"/>
        </w:rPr>
        <w:t>ü</w:t>
      </w:r>
      <w:r>
        <w:rPr>
          <w:sz w:val="24"/>
          <w:szCs w:val="24"/>
          <w:rtl w:val="0"/>
          <w:lang w:val="en-US"/>
        </w:rPr>
        <w:t xml:space="preserve">repfad entscheiden. Ein Hypertext entsteht also erst beim Lesen, denn er ist durch die unterschiedliche Vernetzung von Links praktisch unendlich. </w:t>
      </w:r>
    </w:p>
    <w:p>
      <w:pPr>
        <w:pStyle w:val="Normal"/>
        <w:spacing w:line="288" w:lineRule="auto"/>
        <w:rPr>
          <w:sz w:val="24"/>
          <w:szCs w:val="24"/>
          <w:rtl w:val="0"/>
        </w:rPr>
      </w:pPr>
      <w:r>
        <w:rPr>
          <w:sz w:val="24"/>
          <w:szCs w:val="24"/>
          <w:rtl w:val="0"/>
          <w:lang w:val="en-US"/>
        </w:rPr>
        <w:t>Es gibt einige Unterschiede zwischen Hypertext und literarischem Text. Beim Hypertext gibt es immer ausreichend Kontext Bez</w:t>
      </w:r>
      <w:r>
        <w:rPr>
          <w:rFonts w:hAnsi="Times New Roman" w:hint="default"/>
          <w:sz w:val="24"/>
          <w:szCs w:val="24"/>
          <w:rtl w:val="0"/>
          <w:lang w:val="en-US"/>
        </w:rPr>
        <w:t>ü</w:t>
      </w:r>
      <w:r>
        <w:rPr>
          <w:sz w:val="24"/>
          <w:szCs w:val="24"/>
          <w:rtl w:val="0"/>
          <w:lang w:val="en-US"/>
        </w:rPr>
        <w:t>ge, die mit der Verkn</w:t>
      </w:r>
      <w:r>
        <w:rPr>
          <w:rFonts w:hAnsi="Times New Roman" w:hint="default"/>
          <w:sz w:val="24"/>
          <w:szCs w:val="24"/>
          <w:rtl w:val="0"/>
          <w:lang w:val="en-US"/>
        </w:rPr>
        <w:t>ü</w:t>
      </w:r>
      <w:r>
        <w:rPr>
          <w:sz w:val="24"/>
          <w:szCs w:val="24"/>
          <w:rtl w:val="0"/>
          <w:lang w:val="en-US"/>
        </w:rPr>
        <w:t>pfung durch Links entstehen. Au</w:t>
      </w:r>
      <w:r>
        <w:rPr>
          <w:rFonts w:hAnsi="Times New Roman" w:hint="default"/>
          <w:sz w:val="24"/>
          <w:szCs w:val="24"/>
          <w:rtl w:val="0"/>
          <w:lang w:val="en-US"/>
        </w:rPr>
        <w:t>ß</w:t>
      </w:r>
      <w:r>
        <w:rPr>
          <w:sz w:val="24"/>
          <w:szCs w:val="24"/>
          <w:rtl w:val="0"/>
          <w:lang w:val="en-US"/>
        </w:rPr>
        <w:t>erdem ist es hier m</w:t>
      </w:r>
      <w:r>
        <w:rPr>
          <w:rFonts w:hAnsi="Times New Roman" w:hint="default"/>
          <w:sz w:val="24"/>
          <w:szCs w:val="24"/>
          <w:rtl w:val="0"/>
          <w:lang w:val="en-US"/>
        </w:rPr>
        <w:t>ö</w:t>
      </w:r>
      <w:r>
        <w:rPr>
          <w:sz w:val="24"/>
          <w:szCs w:val="24"/>
          <w:rtl w:val="0"/>
          <w:lang w:val="en-US"/>
        </w:rPr>
        <w:t>glich zwischen verschiedenen Ebenen zu wechseln. Der Leser kann Querverbindungen schaffen. Dies ist bei einem Buch z.B. nicht machbar. Hier bleibt Intertextualit</w:t>
      </w:r>
      <w:r>
        <w:rPr>
          <w:rFonts w:hAnsi="Times New Roman" w:hint="default"/>
          <w:sz w:val="24"/>
          <w:szCs w:val="24"/>
          <w:rtl w:val="0"/>
          <w:lang w:val="en-US"/>
        </w:rPr>
        <w:t>ä</w:t>
      </w:r>
      <w:r>
        <w:rPr>
          <w:sz w:val="24"/>
          <w:szCs w:val="24"/>
          <w:rtl w:val="0"/>
          <w:lang w:val="en-US"/>
        </w:rPr>
        <w:t xml:space="preserve">t virtuell. Bei Hypertext entsteht ein Verlust es Buch bzw. Werkcharakters, denn das Netz wird zum bevorzugten Ort des Denkens und Produzieren. </w:t>
      </w:r>
    </w:p>
    <w:p>
      <w:pPr>
        <w:pStyle w:val="Normal"/>
        <w:spacing w:line="288" w:lineRule="auto"/>
      </w:pPr>
      <w:r>
        <w:rPr>
          <w:sz w:val="24"/>
          <w:szCs w:val="24"/>
          <w:rtl w:val="0"/>
          <w:lang w:val="en-US"/>
        </w:rPr>
        <w:t>Ein Leser wird beim Lesen im Internet (anders als bei Buchtexten) nicht wirklich zum Produzenten. Nur wenn dem Rezipienten tats</w:t>
      </w:r>
      <w:r>
        <w:rPr>
          <w:rFonts w:hAnsi="Times New Roman" w:hint="default"/>
          <w:sz w:val="24"/>
          <w:szCs w:val="24"/>
          <w:rtl w:val="0"/>
          <w:lang w:val="en-US"/>
        </w:rPr>
        <w:t>ä</w:t>
      </w:r>
      <w:r>
        <w:rPr>
          <w:sz w:val="24"/>
          <w:szCs w:val="24"/>
          <w:rtl w:val="0"/>
          <w:lang w:val="en-US"/>
        </w:rPr>
        <w:t>chlich das Recht einger</w:t>
      </w:r>
      <w:r>
        <w:rPr>
          <w:rFonts w:hAnsi="Times New Roman" w:hint="default"/>
          <w:sz w:val="24"/>
          <w:szCs w:val="24"/>
          <w:rtl w:val="0"/>
          <w:lang w:val="en-US"/>
        </w:rPr>
        <w:t>ä</w:t>
      </w:r>
      <w:r>
        <w:rPr>
          <w:sz w:val="24"/>
          <w:szCs w:val="24"/>
          <w:rtl w:val="0"/>
          <w:lang w:val="en-US"/>
        </w:rPr>
        <w:t>umt wird, den Hypertext durch Hinzuf</w:t>
      </w:r>
      <w:r>
        <w:rPr>
          <w:rFonts w:hAnsi="Times New Roman" w:hint="default"/>
          <w:sz w:val="24"/>
          <w:szCs w:val="24"/>
          <w:rtl w:val="0"/>
          <w:lang w:val="en-US"/>
        </w:rPr>
        <w:t>ü</w:t>
      </w:r>
      <w:r>
        <w:rPr>
          <w:sz w:val="24"/>
          <w:szCs w:val="24"/>
          <w:rtl w:val="0"/>
          <w:lang w:val="en-US"/>
        </w:rPr>
        <w:t>gen von Kommentaren oder neuen Verkn</w:t>
      </w:r>
      <w:r>
        <w:rPr>
          <w:rFonts w:hAnsi="Times New Roman" w:hint="default"/>
          <w:sz w:val="24"/>
          <w:szCs w:val="24"/>
          <w:rtl w:val="0"/>
          <w:lang w:val="en-US"/>
        </w:rPr>
        <w:t>ü</w:t>
      </w:r>
      <w:r>
        <w:rPr>
          <w:sz w:val="24"/>
          <w:szCs w:val="24"/>
          <w:rtl w:val="0"/>
          <w:lang w:val="en-US"/>
        </w:rPr>
        <w:t>pfungen zu erweitern, wird er im w</w:t>
      </w:r>
      <w:r>
        <w:rPr>
          <w:rFonts w:hAnsi="Times New Roman" w:hint="default"/>
          <w:sz w:val="24"/>
          <w:szCs w:val="24"/>
          <w:rtl w:val="0"/>
          <w:lang w:val="en-US"/>
        </w:rPr>
        <w:t>ö</w:t>
      </w:r>
      <w:r>
        <w:rPr>
          <w:sz w:val="24"/>
          <w:szCs w:val="24"/>
          <w:rtl w:val="0"/>
          <w:lang w:val="en-US"/>
        </w:rPr>
        <w:t xml:space="preserve">rtlichen Sinne zum Autor. Dies ist zum Beispiel bei der bekannten Internetseite </w:t>
      </w:r>
      <w:r>
        <w:rPr>
          <w:rFonts w:hAnsi="Times New Roman" w:hint="default"/>
          <w:sz w:val="24"/>
          <w:szCs w:val="24"/>
          <w:rtl w:val="0"/>
          <w:lang w:val="en-US"/>
        </w:rPr>
        <w:t>„</w:t>
      </w:r>
      <w:r>
        <w:rPr>
          <w:sz w:val="24"/>
          <w:szCs w:val="24"/>
          <w:rtl w:val="0"/>
          <w:lang w:val="en-US"/>
        </w:rPr>
        <w:t>Wikipedia</w:t>
      </w:r>
      <w:r>
        <w:rPr>
          <w:rFonts w:hAnsi="Times New Roman" w:hint="default"/>
          <w:sz w:val="24"/>
          <w:szCs w:val="24"/>
          <w:rtl w:val="0"/>
          <w:lang w:val="en-US"/>
        </w:rPr>
        <w:t xml:space="preserve">“ </w:t>
      </w:r>
      <w:r>
        <w:rPr>
          <w:sz w:val="24"/>
          <w:szCs w:val="24"/>
          <w:rtl w:val="0"/>
          <w:lang w:val="en-US"/>
        </w:rPr>
        <w:t>der Fall.</w:t>
      </w:r>
    </w:p>
    <w:sectPr>
      <w:headerReference w:type="default" r:id="rId4"/>
      <w:footerReference w:type="default" r:id="rId5"/>
      <w:pgSz w:w="12240" w:h="142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4958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